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2F86C" w14:textId="512FBBAA" w:rsidR="00EF7859" w:rsidRPr="00537A14" w:rsidRDefault="0095253C" w:rsidP="00EF7859">
      <w:pPr>
        <w:rPr>
          <w:rFonts w:ascii="Arial" w:hAnsi="Arial" w:cs="Arial"/>
        </w:rPr>
      </w:pPr>
      <w:r>
        <w:rPr>
          <w:rFonts w:ascii="Arial" w:hAnsi="Arial" w:cs="Arial"/>
        </w:rPr>
        <w:t>Home Group</w:t>
      </w:r>
      <w:r w:rsidR="002C550F">
        <w:rPr>
          <w:rFonts w:ascii="Arial" w:hAnsi="Arial" w:cs="Arial"/>
        </w:rPr>
        <w:t xml:space="preserve"> Name</w:t>
      </w:r>
      <w:r w:rsidR="00443C8C">
        <w:rPr>
          <w:rFonts w:ascii="Arial" w:hAnsi="Arial" w:cs="Arial"/>
        </w:rPr>
        <w:t xml:space="preserve"> __________</w:t>
      </w:r>
      <w:r w:rsidR="00EF7859" w:rsidRPr="00537A14">
        <w:rPr>
          <w:rFonts w:ascii="Arial" w:hAnsi="Arial" w:cs="Arial"/>
        </w:rPr>
        <w:t xml:space="preserve">___ </w:t>
      </w:r>
      <w:r w:rsidR="00981734">
        <w:rPr>
          <w:rFonts w:ascii="Arial" w:hAnsi="Arial" w:cs="Arial"/>
        </w:rPr>
        <w:t>Home Group Members</w:t>
      </w:r>
      <w:r w:rsidR="00EF7859" w:rsidRPr="00537A14">
        <w:rPr>
          <w:rFonts w:ascii="Arial" w:hAnsi="Arial" w:cs="Arial"/>
        </w:rPr>
        <w:t xml:space="preserve"> _</w:t>
      </w:r>
      <w:r w:rsidR="00443C8C">
        <w:rPr>
          <w:rFonts w:ascii="Arial" w:hAnsi="Arial" w:cs="Arial"/>
        </w:rPr>
        <w:t>______</w:t>
      </w:r>
      <w:r w:rsidR="00EF7859" w:rsidRPr="00537A14">
        <w:rPr>
          <w:rFonts w:ascii="Arial" w:hAnsi="Arial" w:cs="Arial"/>
        </w:rPr>
        <w:t>_</w:t>
      </w:r>
      <w:r w:rsidR="006B276A">
        <w:rPr>
          <w:rFonts w:ascii="Arial" w:hAnsi="Arial" w:cs="Arial"/>
        </w:rPr>
        <w:t>__</w:t>
      </w:r>
      <w:r w:rsidR="00E746D8">
        <w:rPr>
          <w:rFonts w:ascii="Arial" w:hAnsi="Arial" w:cs="Arial"/>
        </w:rPr>
        <w:t>__</w:t>
      </w:r>
      <w:r w:rsidR="006B276A">
        <w:rPr>
          <w:rFonts w:ascii="Arial" w:hAnsi="Arial" w:cs="Arial"/>
        </w:rPr>
        <w:t>__</w:t>
      </w:r>
      <w:r w:rsidR="00EF7859" w:rsidRPr="00537A14">
        <w:rPr>
          <w:rFonts w:ascii="Arial" w:hAnsi="Arial" w:cs="Arial"/>
        </w:rPr>
        <w:t>_______________</w:t>
      </w:r>
      <w:r w:rsidR="001F0EC6">
        <w:rPr>
          <w:rFonts w:ascii="Arial" w:hAnsi="Arial" w:cs="Arial"/>
        </w:rPr>
        <w:t>_________</w:t>
      </w:r>
      <w:r w:rsidR="00EF7859" w:rsidRPr="00537A14">
        <w:rPr>
          <w:rFonts w:ascii="Arial" w:hAnsi="Arial" w:cs="Arial"/>
        </w:rPr>
        <w:t xml:space="preserve"> Date __________</w:t>
      </w:r>
    </w:p>
    <w:p w14:paraId="7E0C4414" w14:textId="3E1E1585" w:rsidR="00EF7859" w:rsidRDefault="00BF54AC" w:rsidP="006003C4">
      <w:pPr>
        <w:pStyle w:val="Heading3"/>
        <w:rPr>
          <w:rFonts w:ascii="Arial" w:hAnsi="Arial" w:cs="Arial"/>
        </w:rPr>
      </w:pPr>
      <w:r>
        <w:rPr>
          <w:rFonts w:ascii="Arial" w:hAnsi="Arial" w:cs="Arial"/>
        </w:rPr>
        <w:t>2.1</w:t>
      </w:r>
      <w:r w:rsidR="00EF7859" w:rsidRPr="00537A14">
        <w:rPr>
          <w:rFonts w:ascii="Arial" w:hAnsi="Arial" w:cs="Arial"/>
        </w:rPr>
        <w:t xml:space="preserve"> </w:t>
      </w:r>
      <w:r w:rsidR="00EB7E5B">
        <w:rPr>
          <w:rFonts w:ascii="Arial" w:hAnsi="Arial" w:cs="Arial"/>
        </w:rPr>
        <w:t xml:space="preserve">Assessing the </w:t>
      </w:r>
      <w:r w:rsidR="00356F98">
        <w:rPr>
          <w:rFonts w:ascii="Arial" w:hAnsi="Arial" w:cs="Arial"/>
        </w:rPr>
        <w:t>Finding Patterns Tool for</w:t>
      </w:r>
      <w:r w:rsidR="00D238C4">
        <w:rPr>
          <w:rFonts w:ascii="Arial" w:hAnsi="Arial" w:cs="Arial"/>
        </w:rPr>
        <w:t xml:space="preserve"> Earth</w:t>
      </w:r>
      <w:r w:rsidR="007B4AC0">
        <w:rPr>
          <w:rFonts w:ascii="Arial" w:hAnsi="Arial" w:cs="Arial"/>
        </w:rPr>
        <w:t xml:space="preserve"> </w:t>
      </w:r>
      <w:r w:rsidR="00F4343C">
        <w:rPr>
          <w:rFonts w:ascii="Arial" w:hAnsi="Arial" w:cs="Arial"/>
        </w:rPr>
        <w:t>S</w:t>
      </w:r>
      <w:r w:rsidR="00D238C4">
        <w:rPr>
          <w:rFonts w:ascii="Arial" w:hAnsi="Arial" w:cs="Arial"/>
        </w:rPr>
        <w:t xml:space="preserve">ystems: </w:t>
      </w:r>
      <w:r w:rsidR="004059F5">
        <w:rPr>
          <w:rFonts w:ascii="Arial" w:hAnsi="Arial" w:cs="Arial"/>
        </w:rPr>
        <w:t>How are Earth systems changing?</w:t>
      </w:r>
    </w:p>
    <w:p w14:paraId="10EB120D" w14:textId="77777777" w:rsidR="006003C4" w:rsidRPr="006003C4" w:rsidRDefault="006003C4" w:rsidP="006003C4">
      <w:pPr>
        <w:pStyle w:val="List1"/>
      </w:pPr>
    </w:p>
    <w:p w14:paraId="5F519ED5" w14:textId="449CE91D" w:rsidR="004059F5" w:rsidRPr="00EB7E5B" w:rsidRDefault="00EB7E5B" w:rsidP="005B13D1">
      <w:pPr>
        <w:pStyle w:val="ListParagraph"/>
        <w:ind w:left="0"/>
        <w:rPr>
          <w:rFonts w:ascii="Arial" w:hAnsi="Arial" w:cs="Arial"/>
          <w:i/>
          <w:color w:val="0000FF"/>
        </w:rPr>
      </w:pPr>
      <w:r>
        <w:rPr>
          <w:i/>
          <w:color w:val="0000FF"/>
        </w:rPr>
        <w:t xml:space="preserve">This tool has “Assessing” in the title because the 6th column, “Cause and Effect,” includes questions that the students do not yet have evidence to support. However, the students’ answers in columns 2-5 should match the </w:t>
      </w:r>
      <w:r w:rsidR="006A3825">
        <w:rPr>
          <w:i/>
          <w:color w:val="0000FF"/>
        </w:rPr>
        <w:t xml:space="preserve">answers in blue. </w:t>
      </w:r>
      <w:r w:rsidR="00FE1520">
        <w:rPr>
          <w:i/>
          <w:color w:val="0000FF"/>
        </w:rPr>
        <w:t xml:space="preserve">It is ok to hold students accountable for having documented evidence for these answers. </w:t>
      </w:r>
    </w:p>
    <w:p w14:paraId="340A54E8" w14:textId="77777777" w:rsidR="009B098B" w:rsidRDefault="009B098B" w:rsidP="005B13D1">
      <w:pPr>
        <w:pStyle w:val="ListParagraph"/>
        <w:ind w:left="0"/>
        <w:rPr>
          <w:rFonts w:ascii="Arial" w:hAnsi="Arial" w:cs="Arial"/>
        </w:rPr>
      </w:pPr>
    </w:p>
    <w:tbl>
      <w:tblPr>
        <w:tblStyle w:val="TableGrid"/>
        <w:tblW w:w="0" w:type="auto"/>
        <w:tblInd w:w="108" w:type="dxa"/>
        <w:tblLook w:val="04A0" w:firstRow="1" w:lastRow="0" w:firstColumn="1" w:lastColumn="0" w:noHBand="0" w:noVBand="1"/>
      </w:tblPr>
      <w:tblGrid>
        <w:gridCol w:w="2193"/>
        <w:gridCol w:w="2127"/>
        <w:gridCol w:w="2520"/>
        <w:gridCol w:w="2160"/>
        <w:gridCol w:w="2160"/>
        <w:gridCol w:w="2430"/>
      </w:tblGrid>
      <w:tr w:rsidR="00AF6BFA" w:rsidRPr="00C01141" w14:paraId="67073C30" w14:textId="77777777" w:rsidTr="00937835">
        <w:tc>
          <w:tcPr>
            <w:tcW w:w="2193" w:type="dxa"/>
          </w:tcPr>
          <w:p w14:paraId="63273FCC" w14:textId="6664C474" w:rsidR="00826E16" w:rsidRPr="00BF4D4E" w:rsidRDefault="00826E16" w:rsidP="00E74731">
            <w:pPr>
              <w:pStyle w:val="ListParagraph"/>
              <w:ind w:left="0"/>
              <w:jc w:val="center"/>
              <w:rPr>
                <w:rFonts w:ascii="Helvetica" w:hAnsi="Helvetica" w:cs="Arial"/>
                <w:b/>
                <w:sz w:val="20"/>
              </w:rPr>
            </w:pPr>
            <w:r w:rsidRPr="00BF4D4E">
              <w:rPr>
                <w:rFonts w:ascii="Helvetica" w:hAnsi="Helvetica" w:cs="Arial"/>
                <w:b/>
                <w:sz w:val="20"/>
              </w:rPr>
              <w:t>Earth system</w:t>
            </w:r>
          </w:p>
        </w:tc>
        <w:tc>
          <w:tcPr>
            <w:tcW w:w="2127" w:type="dxa"/>
          </w:tcPr>
          <w:p w14:paraId="0444E2A8" w14:textId="255D4F11" w:rsidR="00E1641D" w:rsidRPr="00BF4D4E" w:rsidRDefault="00C01141" w:rsidP="00E74731">
            <w:pPr>
              <w:pStyle w:val="ListParagraph"/>
              <w:ind w:left="0"/>
              <w:jc w:val="center"/>
              <w:rPr>
                <w:rFonts w:ascii="Helvetica" w:hAnsi="Helvetica" w:cs="Arial"/>
                <w:b/>
                <w:sz w:val="20"/>
              </w:rPr>
            </w:pPr>
            <w:r w:rsidRPr="00BF4D4E">
              <w:rPr>
                <w:rFonts w:ascii="Helvetica" w:hAnsi="Helvetica" w:cs="Arial"/>
                <w:b/>
                <w:sz w:val="20"/>
              </w:rPr>
              <w:t>Representation</w:t>
            </w:r>
          </w:p>
          <w:p w14:paraId="73C76BB8" w14:textId="6837F169" w:rsidR="00826E16" w:rsidRPr="00BF4D4E" w:rsidRDefault="00826E16" w:rsidP="00E74731">
            <w:pPr>
              <w:pStyle w:val="ListParagraph"/>
              <w:ind w:left="0"/>
              <w:jc w:val="center"/>
              <w:rPr>
                <w:rFonts w:ascii="Helvetica" w:hAnsi="Helvetica" w:cs="Arial"/>
                <w:b/>
                <w:sz w:val="20"/>
              </w:rPr>
            </w:pPr>
          </w:p>
        </w:tc>
        <w:tc>
          <w:tcPr>
            <w:tcW w:w="2520" w:type="dxa"/>
          </w:tcPr>
          <w:p w14:paraId="447C604A" w14:textId="5B09BE66" w:rsidR="00826E16" w:rsidRPr="00BF4D4E" w:rsidRDefault="00C01141" w:rsidP="00E74731">
            <w:pPr>
              <w:pStyle w:val="ListParagraph"/>
              <w:ind w:left="0"/>
              <w:jc w:val="center"/>
              <w:rPr>
                <w:rFonts w:ascii="Helvetica" w:hAnsi="Helvetica" w:cs="Arial"/>
                <w:b/>
                <w:sz w:val="20"/>
              </w:rPr>
            </w:pPr>
            <w:r w:rsidRPr="00BF4D4E">
              <w:rPr>
                <w:rFonts w:ascii="Helvetica" w:hAnsi="Helvetica" w:cs="Arial"/>
                <w:b/>
                <w:sz w:val="20"/>
              </w:rPr>
              <w:t>Generalizability (Patterns in space)</w:t>
            </w:r>
          </w:p>
        </w:tc>
        <w:tc>
          <w:tcPr>
            <w:tcW w:w="2160" w:type="dxa"/>
          </w:tcPr>
          <w:p w14:paraId="2B68997C" w14:textId="77777777" w:rsidR="000E634F" w:rsidRDefault="00C01141" w:rsidP="00E74731">
            <w:pPr>
              <w:pStyle w:val="ListParagraph"/>
              <w:ind w:left="0"/>
              <w:jc w:val="center"/>
              <w:rPr>
                <w:rFonts w:ascii="Helvetica" w:hAnsi="Helvetica" w:cs="Arial"/>
                <w:b/>
                <w:sz w:val="20"/>
              </w:rPr>
            </w:pPr>
            <w:r w:rsidRPr="00BF4D4E">
              <w:rPr>
                <w:rFonts w:ascii="Helvetica" w:hAnsi="Helvetica" w:cs="Arial"/>
                <w:b/>
                <w:sz w:val="20"/>
              </w:rPr>
              <w:t xml:space="preserve">Short-term variability </w:t>
            </w:r>
          </w:p>
          <w:p w14:paraId="7286C6D4" w14:textId="66D4F1AD" w:rsidR="00826E16" w:rsidRPr="00BF4D4E" w:rsidRDefault="00C01141" w:rsidP="00E74731">
            <w:pPr>
              <w:pStyle w:val="ListParagraph"/>
              <w:ind w:left="0"/>
              <w:jc w:val="center"/>
              <w:rPr>
                <w:rFonts w:ascii="Helvetica" w:hAnsi="Helvetica" w:cs="Arial"/>
                <w:b/>
                <w:sz w:val="20"/>
              </w:rPr>
            </w:pPr>
            <w:r w:rsidRPr="00BF4D4E">
              <w:rPr>
                <w:rFonts w:ascii="Helvetica" w:hAnsi="Helvetica" w:cs="Arial"/>
                <w:b/>
                <w:sz w:val="20"/>
              </w:rPr>
              <w:t>(Patterns in time)</w:t>
            </w:r>
          </w:p>
        </w:tc>
        <w:tc>
          <w:tcPr>
            <w:tcW w:w="2160" w:type="dxa"/>
          </w:tcPr>
          <w:p w14:paraId="3786ABF3" w14:textId="27F58D3C" w:rsidR="00826E16" w:rsidRPr="00BF4D4E" w:rsidRDefault="00C01141" w:rsidP="00E74731">
            <w:pPr>
              <w:pStyle w:val="ListParagraph"/>
              <w:ind w:left="0"/>
              <w:jc w:val="center"/>
              <w:rPr>
                <w:rFonts w:ascii="Helvetica" w:hAnsi="Helvetica" w:cs="Arial"/>
                <w:b/>
                <w:sz w:val="20"/>
              </w:rPr>
            </w:pPr>
            <w:r w:rsidRPr="00BF4D4E">
              <w:rPr>
                <w:rFonts w:ascii="Helvetica" w:hAnsi="Helvetica" w:cs="Arial"/>
                <w:b/>
                <w:sz w:val="20"/>
              </w:rPr>
              <w:t>Long-term trends (Patterns in time)</w:t>
            </w:r>
          </w:p>
        </w:tc>
        <w:tc>
          <w:tcPr>
            <w:tcW w:w="2430" w:type="dxa"/>
            <w:shd w:val="clear" w:color="auto" w:fill="F2F2F2" w:themeFill="background1" w:themeFillShade="F2"/>
          </w:tcPr>
          <w:p w14:paraId="447F69B6" w14:textId="4C4EBDA4" w:rsidR="00826E16" w:rsidRPr="00BF4D4E" w:rsidRDefault="000E6FD9" w:rsidP="00E74731">
            <w:pPr>
              <w:pStyle w:val="ListParagraph"/>
              <w:ind w:left="0"/>
              <w:jc w:val="center"/>
              <w:rPr>
                <w:rFonts w:ascii="Helvetica" w:hAnsi="Helvetica" w:cs="Arial"/>
                <w:b/>
                <w:sz w:val="20"/>
              </w:rPr>
            </w:pPr>
            <w:r w:rsidRPr="00BF4D4E">
              <w:rPr>
                <w:rFonts w:ascii="Helvetica" w:hAnsi="Helvetica" w:cs="Arial"/>
                <w:b/>
                <w:sz w:val="20"/>
              </w:rPr>
              <w:t>Cause and Effect (Una</w:t>
            </w:r>
            <w:r w:rsidR="000733FF">
              <w:rPr>
                <w:rFonts w:ascii="Helvetica" w:hAnsi="Helvetica" w:cs="Arial"/>
                <w:b/>
                <w:sz w:val="20"/>
              </w:rPr>
              <w:t>nswered q</w:t>
            </w:r>
            <w:r w:rsidRPr="00BF4D4E">
              <w:rPr>
                <w:rFonts w:ascii="Helvetica" w:hAnsi="Helvetica" w:cs="Arial"/>
                <w:b/>
                <w:sz w:val="20"/>
              </w:rPr>
              <w:t>uestions)</w:t>
            </w:r>
          </w:p>
        </w:tc>
      </w:tr>
      <w:tr w:rsidR="00AF6BFA" w:rsidRPr="00C01141" w14:paraId="7872B8B3" w14:textId="77777777" w:rsidTr="00937835">
        <w:tc>
          <w:tcPr>
            <w:tcW w:w="2193" w:type="dxa"/>
          </w:tcPr>
          <w:p w14:paraId="1B9CEBCF" w14:textId="66E6C802" w:rsidR="00826E16" w:rsidRPr="00C01141" w:rsidRDefault="00826E16" w:rsidP="005B13D1">
            <w:pPr>
              <w:pStyle w:val="ListParagraph"/>
              <w:ind w:left="0"/>
              <w:rPr>
                <w:rFonts w:ascii="Helvetica" w:hAnsi="Helvetica" w:cs="Arial"/>
                <w:sz w:val="20"/>
              </w:rPr>
            </w:pPr>
          </w:p>
        </w:tc>
        <w:tc>
          <w:tcPr>
            <w:tcW w:w="2127" w:type="dxa"/>
          </w:tcPr>
          <w:p w14:paraId="21019FE1" w14:textId="77777777" w:rsidR="00826E16" w:rsidRDefault="00C01141" w:rsidP="00C01141">
            <w:pPr>
              <w:pStyle w:val="ListParagraph"/>
              <w:numPr>
                <w:ilvl w:val="0"/>
                <w:numId w:val="28"/>
              </w:numPr>
              <w:rPr>
                <w:rFonts w:ascii="Helvetica" w:hAnsi="Helvetica" w:cs="Arial"/>
                <w:sz w:val="20"/>
              </w:rPr>
            </w:pPr>
            <w:r w:rsidRPr="00C01141">
              <w:rPr>
                <w:rFonts w:ascii="Helvetica" w:hAnsi="Helvetica" w:cs="Arial"/>
                <w:sz w:val="20"/>
              </w:rPr>
              <w:t>What variables are represented?</w:t>
            </w:r>
          </w:p>
          <w:p w14:paraId="6E0F2D07" w14:textId="203CDA76" w:rsidR="00C01141" w:rsidRPr="00C01141" w:rsidRDefault="00C01141" w:rsidP="00C01141">
            <w:pPr>
              <w:pStyle w:val="ListParagraph"/>
              <w:numPr>
                <w:ilvl w:val="0"/>
                <w:numId w:val="28"/>
              </w:numPr>
              <w:rPr>
                <w:rFonts w:ascii="Helvetica" w:hAnsi="Helvetica" w:cs="Arial"/>
                <w:sz w:val="20"/>
              </w:rPr>
            </w:pPr>
            <w:r>
              <w:rPr>
                <w:rFonts w:ascii="Helvetica" w:hAnsi="Helvetica" w:cs="Arial"/>
                <w:sz w:val="20"/>
              </w:rPr>
              <w:t>What time period is represented?</w:t>
            </w:r>
          </w:p>
        </w:tc>
        <w:tc>
          <w:tcPr>
            <w:tcW w:w="2520" w:type="dxa"/>
          </w:tcPr>
          <w:p w14:paraId="774FF065" w14:textId="51A744F5" w:rsidR="00826E16" w:rsidRDefault="0003163E" w:rsidP="0003163E">
            <w:pPr>
              <w:pStyle w:val="ListParagraph"/>
              <w:numPr>
                <w:ilvl w:val="0"/>
                <w:numId w:val="28"/>
              </w:numPr>
              <w:rPr>
                <w:rFonts w:ascii="Helvetica" w:hAnsi="Helvetica" w:cs="Arial"/>
                <w:sz w:val="20"/>
              </w:rPr>
            </w:pPr>
            <w:r>
              <w:rPr>
                <w:rFonts w:ascii="Helvetica" w:hAnsi="Helvetica" w:cs="Arial"/>
                <w:sz w:val="20"/>
              </w:rPr>
              <w:t>Which of the Earth</w:t>
            </w:r>
            <w:r w:rsidR="00937835">
              <w:rPr>
                <w:rFonts w:ascii="Helvetica" w:hAnsi="Helvetica" w:cs="Arial"/>
                <w:sz w:val="20"/>
              </w:rPr>
              <w:t>’s</w:t>
            </w:r>
            <w:r>
              <w:rPr>
                <w:rFonts w:ascii="Helvetica" w:hAnsi="Helvetica" w:cs="Arial"/>
                <w:sz w:val="20"/>
              </w:rPr>
              <w:t xml:space="preserve"> </w:t>
            </w:r>
            <w:r w:rsidR="00937835">
              <w:rPr>
                <w:rFonts w:ascii="Helvetica" w:hAnsi="Helvetica" w:cs="Arial"/>
                <w:sz w:val="20"/>
              </w:rPr>
              <w:t xml:space="preserve">regions </w:t>
            </w:r>
            <w:r>
              <w:rPr>
                <w:rFonts w:ascii="Helvetica" w:hAnsi="Helvetica" w:cs="Arial"/>
                <w:sz w:val="20"/>
              </w:rPr>
              <w:t xml:space="preserve">are included? </w:t>
            </w:r>
          </w:p>
          <w:p w14:paraId="573F54A9" w14:textId="64D3FC96" w:rsidR="0003163E" w:rsidRPr="00C01141" w:rsidRDefault="0003163E" w:rsidP="0003163E">
            <w:pPr>
              <w:pStyle w:val="ListParagraph"/>
              <w:numPr>
                <w:ilvl w:val="0"/>
                <w:numId w:val="28"/>
              </w:numPr>
              <w:rPr>
                <w:rFonts w:ascii="Helvetica" w:hAnsi="Helvetica" w:cs="Arial"/>
                <w:sz w:val="20"/>
              </w:rPr>
            </w:pPr>
            <w:r>
              <w:rPr>
                <w:rFonts w:ascii="Helvetica" w:hAnsi="Helvetica" w:cs="Arial"/>
                <w:sz w:val="20"/>
              </w:rPr>
              <w:t xml:space="preserve">What does this data tell you about global patterns? </w:t>
            </w:r>
          </w:p>
        </w:tc>
        <w:tc>
          <w:tcPr>
            <w:tcW w:w="2160" w:type="dxa"/>
          </w:tcPr>
          <w:p w14:paraId="79A84A58" w14:textId="77777777" w:rsidR="00C01141" w:rsidRDefault="00C01141" w:rsidP="00C01141">
            <w:pPr>
              <w:pStyle w:val="ListParagraph"/>
              <w:numPr>
                <w:ilvl w:val="0"/>
                <w:numId w:val="28"/>
              </w:numPr>
              <w:rPr>
                <w:rFonts w:ascii="Helvetica" w:hAnsi="Helvetica" w:cs="Arial"/>
                <w:sz w:val="20"/>
              </w:rPr>
            </w:pPr>
            <w:r>
              <w:rPr>
                <w:rFonts w:ascii="Helvetica" w:hAnsi="Helvetica" w:cs="Arial"/>
                <w:sz w:val="20"/>
              </w:rPr>
              <w:t xml:space="preserve">Describe the short-term variability in the data. </w:t>
            </w:r>
          </w:p>
          <w:p w14:paraId="339FBF9F" w14:textId="522FE013" w:rsidR="00826E16" w:rsidRPr="00C01141" w:rsidRDefault="00C01141" w:rsidP="00C01141">
            <w:pPr>
              <w:pStyle w:val="ListParagraph"/>
              <w:numPr>
                <w:ilvl w:val="0"/>
                <w:numId w:val="28"/>
              </w:numPr>
              <w:rPr>
                <w:rFonts w:ascii="Helvetica" w:hAnsi="Helvetica" w:cs="Arial"/>
                <w:sz w:val="20"/>
              </w:rPr>
            </w:pPr>
            <w:r>
              <w:rPr>
                <w:rFonts w:ascii="Helvetica" w:hAnsi="Helvetica" w:cs="Arial"/>
                <w:sz w:val="20"/>
              </w:rPr>
              <w:t xml:space="preserve">Is it predictable or unpredictable? </w:t>
            </w:r>
          </w:p>
        </w:tc>
        <w:tc>
          <w:tcPr>
            <w:tcW w:w="2160" w:type="dxa"/>
          </w:tcPr>
          <w:p w14:paraId="11B40CAD" w14:textId="77777777" w:rsidR="00826E16" w:rsidRDefault="00C01141" w:rsidP="00C01141">
            <w:pPr>
              <w:pStyle w:val="ListParagraph"/>
              <w:numPr>
                <w:ilvl w:val="0"/>
                <w:numId w:val="28"/>
              </w:numPr>
              <w:rPr>
                <w:rFonts w:ascii="Helvetica" w:hAnsi="Helvetica" w:cs="Arial"/>
                <w:sz w:val="20"/>
              </w:rPr>
            </w:pPr>
            <w:r>
              <w:rPr>
                <w:rFonts w:ascii="Helvetica" w:hAnsi="Helvetica" w:cs="Arial"/>
                <w:sz w:val="20"/>
              </w:rPr>
              <w:t xml:space="preserve">Describe the long-term trend in the data. </w:t>
            </w:r>
          </w:p>
          <w:p w14:paraId="128703A4" w14:textId="4356FF2C" w:rsidR="00C01141" w:rsidRPr="00C01141" w:rsidRDefault="00C01141" w:rsidP="00C01141">
            <w:pPr>
              <w:pStyle w:val="ListParagraph"/>
              <w:numPr>
                <w:ilvl w:val="0"/>
                <w:numId w:val="28"/>
              </w:numPr>
              <w:rPr>
                <w:rFonts w:ascii="Helvetica" w:hAnsi="Helvetica" w:cs="Arial"/>
                <w:sz w:val="20"/>
              </w:rPr>
            </w:pPr>
            <w:r>
              <w:rPr>
                <w:rFonts w:ascii="Helvetica" w:hAnsi="Helvetica" w:cs="Arial"/>
                <w:sz w:val="20"/>
              </w:rPr>
              <w:t>Is it predictable or unpredictable?</w:t>
            </w:r>
          </w:p>
        </w:tc>
        <w:tc>
          <w:tcPr>
            <w:tcW w:w="2430" w:type="dxa"/>
            <w:shd w:val="clear" w:color="auto" w:fill="F2F2F2" w:themeFill="background1" w:themeFillShade="F2"/>
          </w:tcPr>
          <w:p w14:paraId="559E6467" w14:textId="6836D2F0" w:rsidR="00826E16" w:rsidRDefault="00F231E5" w:rsidP="001A3E79">
            <w:pPr>
              <w:pStyle w:val="ListParagraph"/>
              <w:numPr>
                <w:ilvl w:val="0"/>
                <w:numId w:val="28"/>
              </w:numPr>
              <w:rPr>
                <w:rFonts w:ascii="Helvetica" w:hAnsi="Helvetica" w:cs="Arial"/>
                <w:sz w:val="20"/>
              </w:rPr>
            </w:pPr>
            <w:r>
              <w:rPr>
                <w:rFonts w:ascii="Helvetica" w:hAnsi="Helvetica" w:cs="Arial"/>
                <w:sz w:val="20"/>
              </w:rPr>
              <w:t>What do you think is the cause of the pattern or trend in the graph?</w:t>
            </w:r>
            <w:r w:rsidR="001A3E79">
              <w:rPr>
                <w:rFonts w:ascii="Helvetica" w:hAnsi="Helvetica" w:cs="Arial"/>
                <w:sz w:val="20"/>
              </w:rPr>
              <w:t xml:space="preserve"> </w:t>
            </w:r>
          </w:p>
          <w:p w14:paraId="60A36BFD" w14:textId="704955F0" w:rsidR="002F1961" w:rsidRPr="002F1961" w:rsidRDefault="002F1961" w:rsidP="002F1961">
            <w:pPr>
              <w:rPr>
                <w:rFonts w:ascii="Helvetica" w:hAnsi="Helvetica" w:cs="Arial"/>
                <w:sz w:val="20"/>
              </w:rPr>
            </w:pPr>
          </w:p>
        </w:tc>
      </w:tr>
      <w:tr w:rsidR="00AF6BFA" w:rsidRPr="00C01141" w14:paraId="738094EF" w14:textId="77777777" w:rsidTr="00D86578">
        <w:trPr>
          <w:trHeight w:val="1916"/>
        </w:trPr>
        <w:tc>
          <w:tcPr>
            <w:tcW w:w="2193" w:type="dxa"/>
          </w:tcPr>
          <w:p w14:paraId="04FE56B1" w14:textId="77777777" w:rsidR="00826E16" w:rsidRDefault="005B799E" w:rsidP="00BB62CF">
            <w:pPr>
              <w:pStyle w:val="ListParagraph"/>
              <w:ind w:left="0"/>
              <w:jc w:val="center"/>
              <w:rPr>
                <w:rFonts w:ascii="Helvetica" w:hAnsi="Helvetica" w:cs="Arial"/>
                <w:sz w:val="20"/>
              </w:rPr>
            </w:pPr>
            <w:r>
              <w:rPr>
                <w:rFonts w:ascii="Helvetica" w:hAnsi="Helvetica" w:cs="Arial"/>
                <w:sz w:val="20"/>
              </w:rPr>
              <w:t>Arctic Sea Ice</w:t>
            </w:r>
          </w:p>
          <w:p w14:paraId="2C50832B" w14:textId="3E552C66" w:rsidR="00BB62CF" w:rsidRDefault="00142E91" w:rsidP="005B13D1">
            <w:pPr>
              <w:pStyle w:val="ListParagraph"/>
              <w:ind w:left="0"/>
              <w:rPr>
                <w:rFonts w:ascii="Helvetica" w:hAnsi="Helvetica" w:cs="Arial"/>
                <w:sz w:val="20"/>
              </w:rPr>
            </w:pPr>
            <w:r w:rsidRPr="00FA0C03">
              <w:rPr>
                <w:noProof/>
              </w:rPr>
              <w:drawing>
                <wp:anchor distT="0" distB="0" distL="114300" distR="114300" simplePos="0" relativeHeight="251661312" behindDoc="0" locked="0" layoutInCell="1" allowOverlap="1" wp14:anchorId="632A580D" wp14:editId="32DD1998">
                  <wp:simplePos x="0" y="0"/>
                  <wp:positionH relativeFrom="column">
                    <wp:posOffset>-6985</wp:posOffset>
                  </wp:positionH>
                  <wp:positionV relativeFrom="paragraph">
                    <wp:posOffset>69850</wp:posOffset>
                  </wp:positionV>
                  <wp:extent cx="1252855" cy="1024255"/>
                  <wp:effectExtent l="0" t="0" r="0" b="0"/>
                  <wp:wrapNone/>
                  <wp:docPr id="6" name="Picture 6" descr="Fig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Figure3.png"/>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252855" cy="1024255"/>
                          </a:xfrm>
                          <a:prstGeom prst="rect">
                            <a:avLst/>
                          </a:prstGeom>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27C4CB4F" w14:textId="397AFD53" w:rsidR="00BB62CF" w:rsidRDefault="00BB62CF" w:rsidP="005B13D1">
            <w:pPr>
              <w:pStyle w:val="ListParagraph"/>
              <w:ind w:left="0"/>
              <w:rPr>
                <w:rFonts w:ascii="Helvetica" w:hAnsi="Helvetica" w:cs="Arial"/>
                <w:sz w:val="20"/>
              </w:rPr>
            </w:pPr>
          </w:p>
          <w:p w14:paraId="43B86280" w14:textId="3E43B815" w:rsidR="00BB62CF" w:rsidRDefault="00BB62CF" w:rsidP="005B13D1">
            <w:pPr>
              <w:pStyle w:val="ListParagraph"/>
              <w:ind w:left="0"/>
              <w:rPr>
                <w:rFonts w:ascii="Helvetica" w:hAnsi="Helvetica" w:cs="Arial"/>
                <w:sz w:val="20"/>
              </w:rPr>
            </w:pPr>
          </w:p>
          <w:p w14:paraId="13A7A94F" w14:textId="77777777" w:rsidR="00BB62CF" w:rsidRDefault="00BB62CF" w:rsidP="005B13D1">
            <w:pPr>
              <w:pStyle w:val="ListParagraph"/>
              <w:ind w:left="0"/>
              <w:rPr>
                <w:rFonts w:ascii="Helvetica" w:hAnsi="Helvetica" w:cs="Arial"/>
                <w:sz w:val="20"/>
              </w:rPr>
            </w:pPr>
          </w:p>
          <w:p w14:paraId="68CAB603" w14:textId="77777777" w:rsidR="00BB62CF" w:rsidRDefault="00BB62CF" w:rsidP="005B13D1">
            <w:pPr>
              <w:pStyle w:val="ListParagraph"/>
              <w:ind w:left="0"/>
              <w:rPr>
                <w:rFonts w:ascii="Helvetica" w:hAnsi="Helvetica" w:cs="Arial"/>
                <w:sz w:val="20"/>
              </w:rPr>
            </w:pPr>
          </w:p>
          <w:p w14:paraId="43B58228" w14:textId="77777777" w:rsidR="00BB62CF" w:rsidRDefault="00BB62CF" w:rsidP="005B13D1">
            <w:pPr>
              <w:pStyle w:val="ListParagraph"/>
              <w:ind w:left="0"/>
              <w:rPr>
                <w:rFonts w:ascii="Helvetica" w:hAnsi="Helvetica" w:cs="Arial"/>
                <w:sz w:val="20"/>
              </w:rPr>
            </w:pPr>
          </w:p>
          <w:p w14:paraId="79102E36" w14:textId="77777777" w:rsidR="00357E04" w:rsidRDefault="00357E04" w:rsidP="005B13D1">
            <w:pPr>
              <w:pStyle w:val="ListParagraph"/>
              <w:ind w:left="0"/>
              <w:rPr>
                <w:rFonts w:ascii="Helvetica" w:hAnsi="Helvetica" w:cs="Arial"/>
                <w:sz w:val="20"/>
              </w:rPr>
            </w:pPr>
          </w:p>
          <w:p w14:paraId="6424AB87" w14:textId="50C65C69" w:rsidR="001614BE" w:rsidRPr="00C01141" w:rsidRDefault="001614BE" w:rsidP="005B13D1">
            <w:pPr>
              <w:pStyle w:val="ListParagraph"/>
              <w:ind w:left="0"/>
              <w:rPr>
                <w:rFonts w:ascii="Helvetica" w:hAnsi="Helvetica" w:cs="Arial"/>
                <w:sz w:val="20"/>
              </w:rPr>
            </w:pPr>
          </w:p>
        </w:tc>
        <w:tc>
          <w:tcPr>
            <w:tcW w:w="2127" w:type="dxa"/>
          </w:tcPr>
          <w:p w14:paraId="6DD547A9" w14:textId="0A92A75F" w:rsidR="00826E16" w:rsidRPr="00C01141" w:rsidRDefault="000E7DE5" w:rsidP="000E7DE5">
            <w:pPr>
              <w:pStyle w:val="ListParagraph"/>
              <w:ind w:left="0"/>
              <w:rPr>
                <w:rFonts w:ascii="Helvetica" w:hAnsi="Helvetica" w:cs="Arial"/>
                <w:sz w:val="20"/>
              </w:rPr>
            </w:pPr>
            <w:r>
              <w:rPr>
                <w:rFonts w:ascii="Helvetica" w:hAnsi="Helvetica" w:cs="Arial"/>
                <w:i/>
                <w:color w:val="0000FF"/>
                <w:sz w:val="20"/>
              </w:rPr>
              <w:t>Variables represented are year and Arctic sea ice extent. Time period represented is from approximately 1992-2015.</w:t>
            </w:r>
          </w:p>
        </w:tc>
        <w:tc>
          <w:tcPr>
            <w:tcW w:w="2520" w:type="dxa"/>
          </w:tcPr>
          <w:p w14:paraId="2A2B14A2" w14:textId="3EC94E94" w:rsidR="00826E16" w:rsidRPr="00C01141" w:rsidRDefault="00BF313F" w:rsidP="00F111AF">
            <w:pPr>
              <w:pStyle w:val="ListParagraph"/>
              <w:ind w:left="0"/>
              <w:rPr>
                <w:rFonts w:ascii="Helvetica" w:hAnsi="Helvetica" w:cs="Arial"/>
                <w:sz w:val="20"/>
              </w:rPr>
            </w:pPr>
            <w:r w:rsidRPr="008B5E5B">
              <w:rPr>
                <w:rFonts w:ascii="Helvetica" w:hAnsi="Helvetica" w:cs="Arial"/>
                <w:i/>
                <w:color w:val="0000FF"/>
                <w:sz w:val="20"/>
              </w:rPr>
              <w:t xml:space="preserve">This data set represents data from </w:t>
            </w:r>
            <w:r>
              <w:rPr>
                <w:rFonts w:ascii="Helvetica" w:hAnsi="Helvetica" w:cs="Arial"/>
                <w:i/>
                <w:color w:val="0000FF"/>
                <w:sz w:val="20"/>
              </w:rPr>
              <w:t>the Arctic Sea</w:t>
            </w:r>
            <w:r w:rsidRPr="008B5E5B">
              <w:rPr>
                <w:rFonts w:ascii="Helvetica" w:hAnsi="Helvetica" w:cs="Arial"/>
                <w:i/>
                <w:color w:val="0000FF"/>
                <w:sz w:val="20"/>
              </w:rPr>
              <w:t xml:space="preserve">. It tells us that </w:t>
            </w:r>
            <w:r>
              <w:rPr>
                <w:rFonts w:ascii="Helvetica" w:hAnsi="Helvetica" w:cs="Arial"/>
                <w:i/>
                <w:color w:val="0000FF"/>
                <w:sz w:val="20"/>
              </w:rPr>
              <w:t>Arctic Sea ice is decreasing</w:t>
            </w:r>
            <w:r w:rsidRPr="008B5E5B">
              <w:rPr>
                <w:rFonts w:ascii="Helvetica" w:hAnsi="Helvetica" w:cs="Arial"/>
                <w:i/>
                <w:color w:val="0000FF"/>
                <w:sz w:val="20"/>
              </w:rPr>
              <w:t xml:space="preserve">. </w:t>
            </w:r>
            <w:r w:rsidR="00AB071A">
              <w:rPr>
                <w:rFonts w:ascii="Helvetica" w:hAnsi="Helvetica" w:cs="Arial"/>
                <w:i/>
                <w:color w:val="0000FF"/>
                <w:sz w:val="20"/>
              </w:rPr>
              <w:t xml:space="preserve">This doesn’t tell us about what may be happening </w:t>
            </w:r>
            <w:r w:rsidR="00F111AF">
              <w:rPr>
                <w:rFonts w:ascii="Helvetica" w:hAnsi="Helvetica" w:cs="Arial"/>
                <w:i/>
                <w:color w:val="0000FF"/>
                <w:sz w:val="20"/>
              </w:rPr>
              <w:t xml:space="preserve">to sea ice in other places </w:t>
            </w:r>
            <w:r w:rsidR="00AB071A">
              <w:rPr>
                <w:rFonts w:ascii="Helvetica" w:hAnsi="Helvetica" w:cs="Arial"/>
                <w:i/>
                <w:color w:val="0000FF"/>
                <w:sz w:val="20"/>
              </w:rPr>
              <w:t>in the world</w:t>
            </w:r>
            <w:r w:rsidR="008303D9">
              <w:rPr>
                <w:rFonts w:ascii="Helvetica" w:hAnsi="Helvetica" w:cs="Arial"/>
                <w:i/>
                <w:color w:val="0000FF"/>
                <w:sz w:val="20"/>
              </w:rPr>
              <w:t xml:space="preserve">. </w:t>
            </w:r>
          </w:p>
        </w:tc>
        <w:tc>
          <w:tcPr>
            <w:tcW w:w="2160" w:type="dxa"/>
          </w:tcPr>
          <w:p w14:paraId="51C3569A" w14:textId="6357279D" w:rsidR="00826E16" w:rsidRPr="00C01141" w:rsidRDefault="00EB7F1D" w:rsidP="005B13D1">
            <w:pPr>
              <w:pStyle w:val="ListParagraph"/>
              <w:ind w:left="0"/>
              <w:rPr>
                <w:rFonts w:ascii="Helvetica" w:hAnsi="Helvetica" w:cs="Arial"/>
                <w:sz w:val="20"/>
              </w:rPr>
            </w:pPr>
            <w:r>
              <w:rPr>
                <w:rFonts w:ascii="Helvetica" w:hAnsi="Helvetica" w:cs="Arial"/>
                <w:i/>
                <w:color w:val="0000FF"/>
                <w:sz w:val="20"/>
              </w:rPr>
              <w:t>The short-term variability does not show a regular pattern. It is unpredictable from year to year.</w:t>
            </w:r>
          </w:p>
        </w:tc>
        <w:tc>
          <w:tcPr>
            <w:tcW w:w="2160" w:type="dxa"/>
          </w:tcPr>
          <w:p w14:paraId="4DDE4449" w14:textId="7C5D4007" w:rsidR="00826E16" w:rsidRPr="00C01141" w:rsidRDefault="00EB7F1D" w:rsidP="00E0143D">
            <w:pPr>
              <w:pStyle w:val="ListParagraph"/>
              <w:ind w:left="0"/>
              <w:rPr>
                <w:rFonts w:ascii="Helvetica" w:hAnsi="Helvetica" w:cs="Arial"/>
                <w:sz w:val="20"/>
              </w:rPr>
            </w:pPr>
            <w:r>
              <w:rPr>
                <w:rFonts w:ascii="Helvetica" w:hAnsi="Helvetica" w:cs="Arial"/>
                <w:i/>
                <w:color w:val="0000FF"/>
                <w:sz w:val="20"/>
              </w:rPr>
              <w:t xml:space="preserve">The long-term trend is negative, because sea ice is declining. It is predictable because it has been </w:t>
            </w:r>
            <w:r w:rsidR="00E0143D">
              <w:rPr>
                <w:rFonts w:ascii="Helvetica" w:hAnsi="Helvetica" w:cs="Arial"/>
                <w:i/>
                <w:color w:val="0000FF"/>
                <w:sz w:val="20"/>
              </w:rPr>
              <w:t>declining</w:t>
            </w:r>
            <w:r>
              <w:rPr>
                <w:rFonts w:ascii="Helvetica" w:hAnsi="Helvetica" w:cs="Arial"/>
                <w:i/>
                <w:color w:val="0000FF"/>
                <w:sz w:val="20"/>
              </w:rPr>
              <w:t xml:space="preserve"> over the past </w:t>
            </w:r>
            <w:r w:rsidR="00E0143D">
              <w:rPr>
                <w:rFonts w:ascii="Helvetica" w:hAnsi="Helvetica" w:cs="Arial"/>
                <w:i/>
                <w:color w:val="0000FF"/>
                <w:sz w:val="20"/>
              </w:rPr>
              <w:t>20</w:t>
            </w:r>
            <w:r>
              <w:rPr>
                <w:rFonts w:ascii="Helvetica" w:hAnsi="Helvetica" w:cs="Arial"/>
                <w:i/>
                <w:color w:val="0000FF"/>
                <w:sz w:val="20"/>
              </w:rPr>
              <w:t xml:space="preserve"> years.</w:t>
            </w:r>
          </w:p>
        </w:tc>
        <w:tc>
          <w:tcPr>
            <w:tcW w:w="2430" w:type="dxa"/>
            <w:shd w:val="clear" w:color="auto" w:fill="F2F2F2" w:themeFill="background1" w:themeFillShade="F2"/>
          </w:tcPr>
          <w:p w14:paraId="62EE8566" w14:textId="32833779" w:rsidR="00826E16" w:rsidRPr="00C01141" w:rsidRDefault="00935C39" w:rsidP="005B13D1">
            <w:pPr>
              <w:pStyle w:val="ListParagraph"/>
              <w:ind w:left="0"/>
              <w:rPr>
                <w:rFonts w:ascii="Helvetica" w:hAnsi="Helvetica" w:cs="Arial"/>
                <w:sz w:val="20"/>
              </w:rPr>
            </w:pPr>
            <w:r>
              <w:rPr>
                <w:rFonts w:ascii="Helvetica" w:hAnsi="Helvetica" w:cs="Arial"/>
                <w:i/>
                <w:color w:val="0000FF"/>
                <w:sz w:val="20"/>
              </w:rPr>
              <w:t>[A</w:t>
            </w:r>
            <w:r w:rsidRPr="003C743C">
              <w:rPr>
                <w:rFonts w:ascii="Helvetica" w:hAnsi="Helvetica" w:cs="Arial"/>
                <w:i/>
                <w:color w:val="0000FF"/>
                <w:sz w:val="20"/>
              </w:rPr>
              <w:t>nswers may vary; students will not have evidence for this at this tim</w:t>
            </w:r>
            <w:r>
              <w:rPr>
                <w:rFonts w:ascii="Helvetica" w:hAnsi="Helvetica" w:cs="Arial"/>
                <w:i/>
                <w:color w:val="0000FF"/>
                <w:sz w:val="20"/>
              </w:rPr>
              <w:t>e]</w:t>
            </w:r>
          </w:p>
        </w:tc>
      </w:tr>
      <w:tr w:rsidR="00F97DC0" w:rsidRPr="00C01141" w14:paraId="05219657" w14:textId="77777777" w:rsidTr="00937835">
        <w:tc>
          <w:tcPr>
            <w:tcW w:w="2193" w:type="dxa"/>
          </w:tcPr>
          <w:p w14:paraId="21CA8723" w14:textId="77777777" w:rsidR="00F97DC0" w:rsidRDefault="00F97DC0" w:rsidP="00636BD7">
            <w:pPr>
              <w:pStyle w:val="ListParagraph"/>
              <w:ind w:left="0"/>
              <w:jc w:val="center"/>
              <w:rPr>
                <w:rFonts w:ascii="Helvetica" w:hAnsi="Helvetica" w:cs="Arial"/>
                <w:sz w:val="20"/>
              </w:rPr>
            </w:pPr>
            <w:r w:rsidRPr="00C01141">
              <w:rPr>
                <w:rFonts w:ascii="Helvetica" w:hAnsi="Helvetica" w:cs="Arial"/>
                <w:sz w:val="20"/>
              </w:rPr>
              <w:t>Global Temperature</w:t>
            </w:r>
          </w:p>
          <w:p w14:paraId="71AF07B7" w14:textId="2156681C" w:rsidR="00F97DC0" w:rsidRDefault="00142E91" w:rsidP="00636BD7">
            <w:pPr>
              <w:pStyle w:val="ListParagraph"/>
              <w:ind w:left="0"/>
              <w:jc w:val="center"/>
              <w:rPr>
                <w:rFonts w:ascii="Helvetica" w:hAnsi="Helvetica" w:cs="Arial"/>
                <w:sz w:val="20"/>
              </w:rPr>
            </w:pPr>
            <w:r w:rsidRPr="00B57A5B">
              <w:rPr>
                <w:rFonts w:ascii="Arial" w:hAnsi="Arial" w:cs="Arial"/>
                <w:noProof/>
                <w:szCs w:val="24"/>
              </w:rPr>
              <w:drawing>
                <wp:anchor distT="0" distB="0" distL="114300" distR="114300" simplePos="0" relativeHeight="251667456" behindDoc="0" locked="0" layoutInCell="1" allowOverlap="1" wp14:anchorId="7DA0DD7A" wp14:editId="3EFC1999">
                  <wp:simplePos x="0" y="0"/>
                  <wp:positionH relativeFrom="column">
                    <wp:posOffset>-38100</wp:posOffset>
                  </wp:positionH>
                  <wp:positionV relativeFrom="paragraph">
                    <wp:posOffset>50165</wp:posOffset>
                  </wp:positionV>
                  <wp:extent cx="1275715" cy="1105535"/>
                  <wp:effectExtent l="0" t="0" r="0" b="1206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temp graph.pdf"/>
                          <pic:cNvPicPr/>
                        </pic:nvPicPr>
                        <pic:blipFill rotWithShape="1">
                          <a:blip r:embed="rId9">
                            <a:extLst>
                              <a:ext uri="{28A0092B-C50C-407E-A947-70E740481C1C}">
                                <a14:useLocalDpi xmlns:a14="http://schemas.microsoft.com/office/drawing/2010/main" val="0"/>
                              </a:ext>
                            </a:extLst>
                          </a:blip>
                          <a:srcRect l="3621" t="14655" r="10897" b="7921"/>
                          <a:stretch/>
                        </pic:blipFill>
                        <pic:spPr bwMode="auto">
                          <a:xfrm>
                            <a:off x="0" y="0"/>
                            <a:ext cx="1275715" cy="110553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62C7F04D" w14:textId="04A3F764" w:rsidR="00F97DC0" w:rsidRDefault="00F97DC0" w:rsidP="00636BD7">
            <w:pPr>
              <w:pStyle w:val="ListParagraph"/>
              <w:ind w:left="0"/>
              <w:jc w:val="center"/>
              <w:rPr>
                <w:rFonts w:ascii="Helvetica" w:hAnsi="Helvetica" w:cs="Arial"/>
                <w:sz w:val="20"/>
              </w:rPr>
            </w:pPr>
          </w:p>
          <w:p w14:paraId="2B5AA319" w14:textId="77777777" w:rsidR="00F97DC0" w:rsidRDefault="00F97DC0" w:rsidP="00636BD7">
            <w:pPr>
              <w:pStyle w:val="ListParagraph"/>
              <w:ind w:left="0"/>
              <w:jc w:val="center"/>
              <w:rPr>
                <w:rFonts w:ascii="Helvetica" w:hAnsi="Helvetica" w:cs="Arial"/>
                <w:sz w:val="20"/>
              </w:rPr>
            </w:pPr>
          </w:p>
          <w:p w14:paraId="4F2FC9DA" w14:textId="77777777" w:rsidR="00F97DC0" w:rsidRDefault="00F97DC0" w:rsidP="00636BD7">
            <w:pPr>
              <w:pStyle w:val="ListParagraph"/>
              <w:ind w:left="0"/>
              <w:jc w:val="center"/>
              <w:rPr>
                <w:rFonts w:ascii="Helvetica" w:hAnsi="Helvetica" w:cs="Arial"/>
                <w:sz w:val="20"/>
              </w:rPr>
            </w:pPr>
          </w:p>
          <w:p w14:paraId="775F8CE1" w14:textId="77777777" w:rsidR="00F97DC0" w:rsidRDefault="00F97DC0" w:rsidP="00636BD7">
            <w:pPr>
              <w:pStyle w:val="ListParagraph"/>
              <w:ind w:left="0"/>
              <w:jc w:val="center"/>
              <w:rPr>
                <w:rFonts w:ascii="Helvetica" w:hAnsi="Helvetica" w:cs="Arial"/>
                <w:sz w:val="20"/>
              </w:rPr>
            </w:pPr>
          </w:p>
          <w:p w14:paraId="27AC8807" w14:textId="77777777" w:rsidR="00F97DC0" w:rsidRDefault="00F97DC0" w:rsidP="00636BD7">
            <w:pPr>
              <w:pStyle w:val="ListParagraph"/>
              <w:ind w:left="0"/>
              <w:jc w:val="center"/>
              <w:rPr>
                <w:rFonts w:ascii="Helvetica" w:hAnsi="Helvetica" w:cs="Arial"/>
                <w:sz w:val="20"/>
              </w:rPr>
            </w:pPr>
          </w:p>
          <w:p w14:paraId="20EB4ACA" w14:textId="77777777" w:rsidR="00F97DC0" w:rsidRDefault="00F97DC0" w:rsidP="00636BD7">
            <w:pPr>
              <w:pStyle w:val="ListParagraph"/>
              <w:ind w:left="0"/>
              <w:jc w:val="center"/>
              <w:rPr>
                <w:rFonts w:ascii="Helvetica" w:hAnsi="Helvetica" w:cs="Arial"/>
                <w:sz w:val="20"/>
              </w:rPr>
            </w:pPr>
          </w:p>
          <w:p w14:paraId="14F24779" w14:textId="77777777" w:rsidR="005824C9" w:rsidRDefault="005824C9" w:rsidP="00367AAA">
            <w:pPr>
              <w:pStyle w:val="ListParagraph"/>
              <w:ind w:left="0"/>
              <w:rPr>
                <w:rFonts w:ascii="Helvetica" w:hAnsi="Helvetica" w:cs="Arial"/>
                <w:sz w:val="20"/>
              </w:rPr>
            </w:pPr>
          </w:p>
        </w:tc>
        <w:tc>
          <w:tcPr>
            <w:tcW w:w="2127" w:type="dxa"/>
          </w:tcPr>
          <w:p w14:paraId="2DACB0B2" w14:textId="08E80C1A" w:rsidR="00F97DC0" w:rsidRPr="00C01141" w:rsidRDefault="00D90E18" w:rsidP="00F16739">
            <w:pPr>
              <w:pStyle w:val="ListParagraph"/>
              <w:ind w:left="0"/>
              <w:rPr>
                <w:rFonts w:ascii="Helvetica" w:hAnsi="Helvetica" w:cs="Arial"/>
                <w:sz w:val="20"/>
              </w:rPr>
            </w:pPr>
            <w:r>
              <w:rPr>
                <w:rFonts w:ascii="Helvetica" w:hAnsi="Helvetica" w:cs="Arial"/>
                <w:i/>
                <w:color w:val="0000FF"/>
                <w:sz w:val="20"/>
              </w:rPr>
              <w:t xml:space="preserve">Variables represented are year and </w:t>
            </w:r>
            <w:r w:rsidR="00F16739">
              <w:rPr>
                <w:rFonts w:ascii="Helvetica" w:hAnsi="Helvetica" w:cs="Arial"/>
                <w:i/>
                <w:color w:val="0000FF"/>
                <w:sz w:val="20"/>
              </w:rPr>
              <w:t>temperature anomaly</w:t>
            </w:r>
            <w:r>
              <w:rPr>
                <w:rFonts w:ascii="Helvetica" w:hAnsi="Helvetica" w:cs="Arial"/>
                <w:i/>
                <w:color w:val="0000FF"/>
                <w:sz w:val="20"/>
              </w:rPr>
              <w:t>. Time period represented is from approximately 1880-2010.</w:t>
            </w:r>
          </w:p>
        </w:tc>
        <w:tc>
          <w:tcPr>
            <w:tcW w:w="2520" w:type="dxa"/>
          </w:tcPr>
          <w:p w14:paraId="550357EE" w14:textId="63B75A57" w:rsidR="00F97DC0" w:rsidRPr="00C01141" w:rsidRDefault="002B6989" w:rsidP="00DE00D3">
            <w:pPr>
              <w:pStyle w:val="ListParagraph"/>
              <w:ind w:left="0"/>
              <w:rPr>
                <w:rFonts w:ascii="Helvetica" w:hAnsi="Helvetica" w:cs="Arial"/>
                <w:sz w:val="20"/>
              </w:rPr>
            </w:pPr>
            <w:r w:rsidRPr="008B5E5B">
              <w:rPr>
                <w:rFonts w:ascii="Helvetica" w:hAnsi="Helvetica" w:cs="Arial"/>
                <w:i/>
                <w:color w:val="0000FF"/>
                <w:sz w:val="20"/>
              </w:rPr>
              <w:t>This data set represents combined data</w:t>
            </w:r>
            <w:r>
              <w:rPr>
                <w:rFonts w:ascii="Helvetica" w:hAnsi="Helvetica" w:cs="Arial"/>
                <w:i/>
                <w:color w:val="0000FF"/>
                <w:sz w:val="20"/>
              </w:rPr>
              <w:t xml:space="preserve"> of temperature</w:t>
            </w:r>
            <w:r w:rsidRPr="008B5E5B">
              <w:rPr>
                <w:rFonts w:ascii="Helvetica" w:hAnsi="Helvetica" w:cs="Arial"/>
                <w:i/>
                <w:color w:val="0000FF"/>
                <w:sz w:val="20"/>
              </w:rPr>
              <w:t xml:space="preserve"> </w:t>
            </w:r>
            <w:r w:rsidR="00DE00D3">
              <w:rPr>
                <w:rFonts w:ascii="Helvetica" w:hAnsi="Helvetica" w:cs="Arial"/>
                <w:i/>
                <w:color w:val="0000FF"/>
                <w:sz w:val="20"/>
              </w:rPr>
              <w:t>anomalies</w:t>
            </w:r>
            <w:r w:rsidRPr="008B5E5B">
              <w:rPr>
                <w:rFonts w:ascii="Helvetica" w:hAnsi="Helvetica" w:cs="Arial"/>
                <w:i/>
                <w:color w:val="0000FF"/>
                <w:sz w:val="20"/>
              </w:rPr>
              <w:t xml:space="preserve">. </w:t>
            </w:r>
            <w:r w:rsidR="00566E1A">
              <w:rPr>
                <w:rFonts w:ascii="Helvetica" w:hAnsi="Helvetica" w:cs="Arial"/>
                <w:i/>
                <w:color w:val="0000FF"/>
                <w:sz w:val="20"/>
              </w:rPr>
              <w:t>T</w:t>
            </w:r>
            <w:r w:rsidR="00CB682D">
              <w:rPr>
                <w:rFonts w:ascii="Helvetica" w:hAnsi="Helvetica" w:cs="Arial"/>
                <w:i/>
                <w:color w:val="0000FF"/>
                <w:sz w:val="20"/>
              </w:rPr>
              <w:t xml:space="preserve">emperature anomalies are increasing </w:t>
            </w:r>
            <w:r w:rsidRPr="008B5E5B">
              <w:rPr>
                <w:rFonts w:ascii="Helvetica" w:hAnsi="Helvetica" w:cs="Arial"/>
                <w:i/>
                <w:color w:val="0000FF"/>
                <w:sz w:val="20"/>
              </w:rPr>
              <w:t xml:space="preserve">globally. Although the global trend </w:t>
            </w:r>
            <w:r w:rsidR="0087725A">
              <w:rPr>
                <w:rFonts w:ascii="Helvetica" w:hAnsi="Helvetica" w:cs="Arial"/>
                <w:i/>
                <w:color w:val="0000FF"/>
                <w:sz w:val="20"/>
              </w:rPr>
              <w:t>is increasing</w:t>
            </w:r>
            <w:r w:rsidRPr="008B5E5B">
              <w:rPr>
                <w:rFonts w:ascii="Helvetica" w:hAnsi="Helvetica" w:cs="Arial"/>
                <w:i/>
                <w:color w:val="0000FF"/>
                <w:sz w:val="20"/>
              </w:rPr>
              <w:t>, some local regions may not mirror this trend.</w:t>
            </w:r>
          </w:p>
        </w:tc>
        <w:tc>
          <w:tcPr>
            <w:tcW w:w="2160" w:type="dxa"/>
          </w:tcPr>
          <w:p w14:paraId="7C51394C" w14:textId="21978CB3" w:rsidR="00F97DC0" w:rsidRPr="00C01141" w:rsidRDefault="00EB7F1D" w:rsidP="005B13D1">
            <w:pPr>
              <w:pStyle w:val="ListParagraph"/>
              <w:ind w:left="0"/>
              <w:rPr>
                <w:rFonts w:ascii="Helvetica" w:hAnsi="Helvetica" w:cs="Arial"/>
                <w:sz w:val="20"/>
              </w:rPr>
            </w:pPr>
            <w:r>
              <w:rPr>
                <w:rFonts w:ascii="Helvetica" w:hAnsi="Helvetica" w:cs="Arial"/>
                <w:i/>
                <w:color w:val="0000FF"/>
                <w:sz w:val="20"/>
              </w:rPr>
              <w:t>The short-term variability does not show a regular pattern. It is unpredictable from year to year.</w:t>
            </w:r>
          </w:p>
        </w:tc>
        <w:tc>
          <w:tcPr>
            <w:tcW w:w="2160" w:type="dxa"/>
          </w:tcPr>
          <w:p w14:paraId="531011C5" w14:textId="1ECD27A5" w:rsidR="00F97DC0" w:rsidRPr="00C01141" w:rsidRDefault="002A0056" w:rsidP="002A0056">
            <w:pPr>
              <w:pStyle w:val="ListParagraph"/>
              <w:ind w:left="0"/>
              <w:rPr>
                <w:rFonts w:ascii="Helvetica" w:hAnsi="Helvetica" w:cs="Arial"/>
                <w:sz w:val="20"/>
              </w:rPr>
            </w:pPr>
            <w:r>
              <w:rPr>
                <w:rFonts w:ascii="Helvetica" w:hAnsi="Helvetica" w:cs="Arial"/>
                <w:i/>
                <w:color w:val="0000FF"/>
                <w:sz w:val="20"/>
              </w:rPr>
              <w:t>The long-term trend is positive, because temperature anomalies are increasing. It is predictable because it has been increasing over the past 220 years.</w:t>
            </w:r>
          </w:p>
        </w:tc>
        <w:tc>
          <w:tcPr>
            <w:tcW w:w="2430" w:type="dxa"/>
            <w:shd w:val="clear" w:color="auto" w:fill="F2F2F2" w:themeFill="background1" w:themeFillShade="F2"/>
          </w:tcPr>
          <w:p w14:paraId="2A868178" w14:textId="313DFF98" w:rsidR="00F97DC0" w:rsidRPr="00C01141" w:rsidRDefault="00935C39" w:rsidP="005B13D1">
            <w:pPr>
              <w:pStyle w:val="ListParagraph"/>
              <w:ind w:left="0"/>
              <w:rPr>
                <w:rFonts w:ascii="Helvetica" w:hAnsi="Helvetica" w:cs="Arial"/>
                <w:sz w:val="20"/>
              </w:rPr>
            </w:pPr>
            <w:r>
              <w:rPr>
                <w:rFonts w:ascii="Helvetica" w:hAnsi="Helvetica" w:cs="Arial"/>
                <w:i/>
                <w:color w:val="0000FF"/>
                <w:sz w:val="20"/>
              </w:rPr>
              <w:t>[A</w:t>
            </w:r>
            <w:r w:rsidRPr="003C743C">
              <w:rPr>
                <w:rFonts w:ascii="Helvetica" w:hAnsi="Helvetica" w:cs="Arial"/>
                <w:i/>
                <w:color w:val="0000FF"/>
                <w:sz w:val="20"/>
              </w:rPr>
              <w:t>nswers may vary; students will not have evidence for this at this tim</w:t>
            </w:r>
            <w:r>
              <w:rPr>
                <w:rFonts w:ascii="Helvetica" w:hAnsi="Helvetica" w:cs="Arial"/>
                <w:i/>
                <w:color w:val="0000FF"/>
                <w:sz w:val="20"/>
              </w:rPr>
              <w:t>e]</w:t>
            </w:r>
          </w:p>
        </w:tc>
      </w:tr>
    </w:tbl>
    <w:p w14:paraId="412145B3" w14:textId="3AFDF830" w:rsidR="00DC6AA3" w:rsidRDefault="00142E91">
      <w:r w:rsidRPr="00B57A5B">
        <w:rPr>
          <w:rFonts w:ascii="Arial" w:hAnsi="Arial" w:cs="Arial"/>
          <w:noProof/>
          <w:szCs w:val="24"/>
        </w:rPr>
        <w:drawing>
          <wp:anchor distT="0" distB="0" distL="114300" distR="114300" simplePos="0" relativeHeight="251670528" behindDoc="0" locked="0" layoutInCell="1" allowOverlap="1" wp14:anchorId="58C52F7C" wp14:editId="5E55FD4F">
            <wp:simplePos x="0" y="0"/>
            <wp:positionH relativeFrom="column">
              <wp:posOffset>27305</wp:posOffset>
            </wp:positionH>
            <wp:positionV relativeFrom="paragraph">
              <wp:posOffset>4505960</wp:posOffset>
            </wp:positionV>
            <wp:extent cx="1245235" cy="9423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eling Curve.pdf"/>
                    <pic:cNvPicPr/>
                  </pic:nvPicPr>
                  <pic:blipFill rotWithShape="1">
                    <a:blip r:embed="rId10">
                      <a:extLst>
                        <a:ext uri="{28A0092B-C50C-407E-A947-70E740481C1C}">
                          <a14:useLocalDpi xmlns:a14="http://schemas.microsoft.com/office/drawing/2010/main" val="0"/>
                        </a:ext>
                      </a:extLst>
                    </a:blip>
                    <a:srcRect t="14752" r="7972" b="4841"/>
                    <a:stretch/>
                  </pic:blipFill>
                  <pic:spPr bwMode="auto">
                    <a:xfrm>
                      <a:off x="0" y="0"/>
                      <a:ext cx="1245235" cy="94234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B57A5B">
        <w:rPr>
          <w:rFonts w:ascii="Arial" w:hAnsi="Arial" w:cs="Arial"/>
          <w:noProof/>
          <w:szCs w:val="24"/>
        </w:rPr>
        <w:drawing>
          <wp:anchor distT="0" distB="0" distL="114300" distR="114300" simplePos="0" relativeHeight="251669504" behindDoc="0" locked="0" layoutInCell="1" allowOverlap="1" wp14:anchorId="2828226C" wp14:editId="7EB438AF">
            <wp:simplePos x="0" y="0"/>
            <wp:positionH relativeFrom="column">
              <wp:posOffset>101600</wp:posOffset>
            </wp:positionH>
            <wp:positionV relativeFrom="paragraph">
              <wp:posOffset>1689100</wp:posOffset>
            </wp:positionV>
            <wp:extent cx="1199515" cy="93916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5-07-07 13.02.11.png"/>
                    <pic:cNvPicPr/>
                  </pic:nvPicPr>
                  <pic:blipFill>
                    <a:blip r:embed="rId11">
                      <a:extLst>
                        <a:ext uri="{28A0092B-C50C-407E-A947-70E740481C1C}">
                          <a14:useLocalDpi xmlns:a14="http://schemas.microsoft.com/office/drawing/2010/main" val="0"/>
                        </a:ext>
                      </a:extLst>
                    </a:blip>
                    <a:stretch>
                      <a:fillRect/>
                    </a:stretch>
                  </pic:blipFill>
                  <pic:spPr>
                    <a:xfrm>
                      <a:off x="0" y="0"/>
                      <a:ext cx="1199515" cy="93916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text" w:horzAnchor="page" w:tblpX="1240" w:tblpY="-247"/>
        <w:tblW w:w="0" w:type="auto"/>
        <w:tblLook w:val="04A0" w:firstRow="1" w:lastRow="0" w:firstColumn="1" w:lastColumn="0" w:noHBand="0" w:noVBand="1"/>
      </w:tblPr>
      <w:tblGrid>
        <w:gridCol w:w="2379"/>
        <w:gridCol w:w="2127"/>
        <w:gridCol w:w="2476"/>
        <w:gridCol w:w="2204"/>
        <w:gridCol w:w="2160"/>
        <w:gridCol w:w="2430"/>
      </w:tblGrid>
      <w:tr w:rsidR="00DC6AA3" w:rsidRPr="00C01141" w14:paraId="2F974450" w14:textId="77777777" w:rsidTr="007B4AC0">
        <w:tc>
          <w:tcPr>
            <w:tcW w:w="2193" w:type="dxa"/>
          </w:tcPr>
          <w:p w14:paraId="2C628C3E" w14:textId="3CC733F6" w:rsidR="00DC6AA3" w:rsidRPr="00C01141" w:rsidRDefault="00B11F63" w:rsidP="007B4AC0">
            <w:pPr>
              <w:pStyle w:val="ListParagraph"/>
              <w:ind w:left="0"/>
              <w:jc w:val="center"/>
              <w:rPr>
                <w:rFonts w:ascii="Helvetica" w:hAnsi="Helvetica" w:cs="Arial"/>
                <w:sz w:val="20"/>
              </w:rPr>
            </w:pPr>
            <w:r>
              <w:lastRenderedPageBreak/>
              <w:br w:type="page"/>
            </w:r>
            <w:r w:rsidR="00DC6AA3" w:rsidRPr="00BF4D4E">
              <w:rPr>
                <w:rFonts w:ascii="Helvetica" w:hAnsi="Helvetica" w:cs="Arial"/>
                <w:b/>
                <w:sz w:val="20"/>
              </w:rPr>
              <w:t>Earth system</w:t>
            </w:r>
          </w:p>
        </w:tc>
        <w:tc>
          <w:tcPr>
            <w:tcW w:w="2127" w:type="dxa"/>
          </w:tcPr>
          <w:p w14:paraId="5BAAEC9E" w14:textId="77777777" w:rsidR="00DC6AA3" w:rsidRPr="00BF4D4E" w:rsidRDefault="00DC6AA3" w:rsidP="007B4AC0">
            <w:pPr>
              <w:pStyle w:val="ListParagraph"/>
              <w:ind w:left="0"/>
              <w:jc w:val="center"/>
              <w:rPr>
                <w:rFonts w:ascii="Helvetica" w:hAnsi="Helvetica" w:cs="Arial"/>
                <w:b/>
                <w:sz w:val="20"/>
              </w:rPr>
            </w:pPr>
            <w:r w:rsidRPr="00BF4D4E">
              <w:rPr>
                <w:rFonts w:ascii="Helvetica" w:hAnsi="Helvetica" w:cs="Arial"/>
                <w:b/>
                <w:sz w:val="20"/>
              </w:rPr>
              <w:t>Representation</w:t>
            </w:r>
          </w:p>
          <w:p w14:paraId="47445389" w14:textId="77777777" w:rsidR="00DC6AA3" w:rsidRPr="00C01141" w:rsidRDefault="00DC6AA3" w:rsidP="007B4AC0">
            <w:pPr>
              <w:pStyle w:val="ListParagraph"/>
              <w:ind w:left="0"/>
              <w:jc w:val="center"/>
              <w:rPr>
                <w:rFonts w:ascii="Helvetica" w:hAnsi="Helvetica" w:cs="Arial"/>
                <w:sz w:val="20"/>
              </w:rPr>
            </w:pPr>
          </w:p>
        </w:tc>
        <w:tc>
          <w:tcPr>
            <w:tcW w:w="2476" w:type="dxa"/>
          </w:tcPr>
          <w:p w14:paraId="234580BE" w14:textId="77777777" w:rsidR="00DC6AA3" w:rsidRPr="00C01141" w:rsidRDefault="00DC6AA3" w:rsidP="007B4AC0">
            <w:pPr>
              <w:pStyle w:val="ListParagraph"/>
              <w:ind w:left="0"/>
              <w:jc w:val="center"/>
              <w:rPr>
                <w:rFonts w:ascii="Helvetica" w:hAnsi="Helvetica" w:cs="Arial"/>
                <w:sz w:val="20"/>
              </w:rPr>
            </w:pPr>
            <w:r w:rsidRPr="00BF4D4E">
              <w:rPr>
                <w:rFonts w:ascii="Helvetica" w:hAnsi="Helvetica" w:cs="Arial"/>
                <w:b/>
                <w:sz w:val="20"/>
              </w:rPr>
              <w:t>Generalizability (Patterns in space)</w:t>
            </w:r>
          </w:p>
        </w:tc>
        <w:tc>
          <w:tcPr>
            <w:tcW w:w="2204" w:type="dxa"/>
          </w:tcPr>
          <w:p w14:paraId="3C68C7EC" w14:textId="77777777" w:rsidR="00DC6AA3" w:rsidRPr="00C01141" w:rsidRDefault="00DC6AA3" w:rsidP="007B4AC0">
            <w:pPr>
              <w:pStyle w:val="ListParagraph"/>
              <w:ind w:left="0"/>
              <w:jc w:val="center"/>
              <w:rPr>
                <w:rFonts w:ascii="Helvetica" w:hAnsi="Helvetica" w:cs="Arial"/>
                <w:sz w:val="20"/>
              </w:rPr>
            </w:pPr>
            <w:r w:rsidRPr="00BF4D4E">
              <w:rPr>
                <w:rFonts w:ascii="Helvetica" w:hAnsi="Helvetica" w:cs="Arial"/>
                <w:b/>
                <w:sz w:val="20"/>
              </w:rPr>
              <w:t>Short-term variability (Patterns in time)</w:t>
            </w:r>
          </w:p>
        </w:tc>
        <w:tc>
          <w:tcPr>
            <w:tcW w:w="2160" w:type="dxa"/>
          </w:tcPr>
          <w:p w14:paraId="1ACA8CD7" w14:textId="77777777" w:rsidR="00DC6AA3" w:rsidRPr="00C01141" w:rsidRDefault="00DC6AA3" w:rsidP="007B4AC0">
            <w:pPr>
              <w:pStyle w:val="ListParagraph"/>
              <w:ind w:left="0"/>
              <w:jc w:val="center"/>
              <w:rPr>
                <w:rFonts w:ascii="Helvetica" w:hAnsi="Helvetica" w:cs="Arial"/>
                <w:sz w:val="20"/>
              </w:rPr>
            </w:pPr>
            <w:r w:rsidRPr="00BF4D4E">
              <w:rPr>
                <w:rFonts w:ascii="Helvetica" w:hAnsi="Helvetica" w:cs="Arial"/>
                <w:b/>
                <w:sz w:val="20"/>
              </w:rPr>
              <w:t>Long-term trends (Patterns in time)</w:t>
            </w:r>
          </w:p>
        </w:tc>
        <w:tc>
          <w:tcPr>
            <w:tcW w:w="2430" w:type="dxa"/>
            <w:shd w:val="clear" w:color="auto" w:fill="F2F2F2" w:themeFill="background1" w:themeFillShade="F2"/>
          </w:tcPr>
          <w:p w14:paraId="6789E15B" w14:textId="77777777" w:rsidR="00DC6AA3" w:rsidRPr="00C01141" w:rsidRDefault="00DC6AA3" w:rsidP="007B4AC0">
            <w:pPr>
              <w:pStyle w:val="ListParagraph"/>
              <w:ind w:left="0"/>
              <w:jc w:val="center"/>
              <w:rPr>
                <w:rFonts w:ascii="Helvetica" w:hAnsi="Helvetica" w:cs="Arial"/>
                <w:sz w:val="20"/>
              </w:rPr>
            </w:pPr>
            <w:r w:rsidRPr="00BF4D4E">
              <w:rPr>
                <w:rFonts w:ascii="Helvetica" w:hAnsi="Helvetica" w:cs="Arial"/>
                <w:b/>
                <w:sz w:val="20"/>
              </w:rPr>
              <w:t>Cause and Effect (Unanswered Questions)</w:t>
            </w:r>
          </w:p>
        </w:tc>
      </w:tr>
      <w:tr w:rsidR="00DC6AA3" w:rsidRPr="00C01141" w14:paraId="7C2E73DA" w14:textId="77777777" w:rsidTr="007B4AC0">
        <w:tc>
          <w:tcPr>
            <w:tcW w:w="2193" w:type="dxa"/>
          </w:tcPr>
          <w:p w14:paraId="59248C40" w14:textId="77777777" w:rsidR="00DC6AA3" w:rsidRPr="00C01141" w:rsidRDefault="00DC6AA3" w:rsidP="007B4AC0">
            <w:pPr>
              <w:pStyle w:val="ListParagraph"/>
              <w:ind w:left="0"/>
              <w:jc w:val="center"/>
              <w:rPr>
                <w:rFonts w:ascii="Helvetica" w:hAnsi="Helvetica" w:cs="Arial"/>
                <w:sz w:val="20"/>
              </w:rPr>
            </w:pPr>
          </w:p>
        </w:tc>
        <w:tc>
          <w:tcPr>
            <w:tcW w:w="2127" w:type="dxa"/>
          </w:tcPr>
          <w:p w14:paraId="6A254F42" w14:textId="77777777" w:rsidR="00DC6AA3" w:rsidRDefault="00DC6AA3" w:rsidP="007B4AC0">
            <w:pPr>
              <w:pStyle w:val="ListParagraph"/>
              <w:numPr>
                <w:ilvl w:val="0"/>
                <w:numId w:val="29"/>
              </w:numPr>
              <w:rPr>
                <w:rFonts w:ascii="Helvetica" w:hAnsi="Helvetica" w:cs="Arial"/>
                <w:sz w:val="20"/>
              </w:rPr>
            </w:pPr>
            <w:r w:rsidRPr="00C01141">
              <w:rPr>
                <w:rFonts w:ascii="Helvetica" w:hAnsi="Helvetica" w:cs="Arial"/>
                <w:sz w:val="20"/>
              </w:rPr>
              <w:t>What variables are represented?</w:t>
            </w:r>
          </w:p>
          <w:p w14:paraId="345E9947" w14:textId="77777777" w:rsidR="00DC6AA3" w:rsidRPr="00C01141" w:rsidRDefault="00DC6AA3" w:rsidP="007B4AC0">
            <w:pPr>
              <w:pStyle w:val="ListParagraph"/>
              <w:numPr>
                <w:ilvl w:val="0"/>
                <w:numId w:val="29"/>
              </w:numPr>
              <w:rPr>
                <w:rFonts w:ascii="Helvetica" w:hAnsi="Helvetica" w:cs="Arial"/>
                <w:sz w:val="20"/>
              </w:rPr>
            </w:pPr>
            <w:r>
              <w:rPr>
                <w:rFonts w:ascii="Helvetica" w:hAnsi="Helvetica" w:cs="Arial"/>
                <w:sz w:val="20"/>
              </w:rPr>
              <w:t>What time period is represented?</w:t>
            </w:r>
          </w:p>
        </w:tc>
        <w:tc>
          <w:tcPr>
            <w:tcW w:w="2476" w:type="dxa"/>
          </w:tcPr>
          <w:p w14:paraId="2C2B0DC3" w14:textId="77777777" w:rsidR="00DC6AA3" w:rsidRDefault="00DC6AA3" w:rsidP="007B4AC0">
            <w:pPr>
              <w:pStyle w:val="ListParagraph"/>
              <w:numPr>
                <w:ilvl w:val="0"/>
                <w:numId w:val="29"/>
              </w:numPr>
              <w:rPr>
                <w:rFonts w:ascii="Helvetica" w:hAnsi="Helvetica" w:cs="Arial"/>
                <w:sz w:val="20"/>
              </w:rPr>
            </w:pPr>
            <w:r>
              <w:rPr>
                <w:rFonts w:ascii="Helvetica" w:hAnsi="Helvetica" w:cs="Arial"/>
                <w:sz w:val="20"/>
              </w:rPr>
              <w:t xml:space="preserve">Which of the Earth’s regions are included? </w:t>
            </w:r>
          </w:p>
          <w:p w14:paraId="0ABBCAEF" w14:textId="77777777" w:rsidR="00DC6AA3" w:rsidRPr="00C01141" w:rsidRDefault="00DC6AA3" w:rsidP="007B4AC0">
            <w:pPr>
              <w:pStyle w:val="ListParagraph"/>
              <w:numPr>
                <w:ilvl w:val="0"/>
                <w:numId w:val="29"/>
              </w:numPr>
              <w:rPr>
                <w:rFonts w:ascii="Helvetica" w:hAnsi="Helvetica" w:cs="Arial"/>
                <w:sz w:val="20"/>
              </w:rPr>
            </w:pPr>
            <w:r>
              <w:rPr>
                <w:rFonts w:ascii="Helvetica" w:hAnsi="Helvetica" w:cs="Arial"/>
                <w:sz w:val="20"/>
              </w:rPr>
              <w:t xml:space="preserve">What does this data tell you about global patterns? </w:t>
            </w:r>
          </w:p>
        </w:tc>
        <w:tc>
          <w:tcPr>
            <w:tcW w:w="2204" w:type="dxa"/>
          </w:tcPr>
          <w:p w14:paraId="6164E52D" w14:textId="77777777" w:rsidR="00DC6AA3" w:rsidRDefault="00DC6AA3" w:rsidP="007B4AC0">
            <w:pPr>
              <w:pStyle w:val="ListParagraph"/>
              <w:numPr>
                <w:ilvl w:val="0"/>
                <w:numId w:val="29"/>
              </w:numPr>
              <w:rPr>
                <w:rFonts w:ascii="Helvetica" w:hAnsi="Helvetica" w:cs="Arial"/>
                <w:sz w:val="20"/>
              </w:rPr>
            </w:pPr>
            <w:r>
              <w:rPr>
                <w:rFonts w:ascii="Helvetica" w:hAnsi="Helvetica" w:cs="Arial"/>
                <w:sz w:val="20"/>
              </w:rPr>
              <w:t xml:space="preserve">Describe the short-term variability in the data. </w:t>
            </w:r>
          </w:p>
          <w:p w14:paraId="76B8CB95" w14:textId="77777777" w:rsidR="00DC6AA3" w:rsidRPr="00C01141" w:rsidRDefault="00DC6AA3" w:rsidP="007B4AC0">
            <w:pPr>
              <w:pStyle w:val="ListParagraph"/>
              <w:numPr>
                <w:ilvl w:val="0"/>
                <w:numId w:val="29"/>
              </w:numPr>
              <w:rPr>
                <w:rFonts w:ascii="Helvetica" w:hAnsi="Helvetica" w:cs="Arial"/>
                <w:sz w:val="20"/>
              </w:rPr>
            </w:pPr>
            <w:r>
              <w:rPr>
                <w:rFonts w:ascii="Helvetica" w:hAnsi="Helvetica" w:cs="Arial"/>
                <w:sz w:val="20"/>
              </w:rPr>
              <w:t xml:space="preserve">Is it predictable or unpredictable? </w:t>
            </w:r>
          </w:p>
        </w:tc>
        <w:tc>
          <w:tcPr>
            <w:tcW w:w="2160" w:type="dxa"/>
          </w:tcPr>
          <w:p w14:paraId="2A6703F9" w14:textId="77777777" w:rsidR="00DC6AA3" w:rsidRDefault="00DC6AA3" w:rsidP="007B4AC0">
            <w:pPr>
              <w:pStyle w:val="ListParagraph"/>
              <w:numPr>
                <w:ilvl w:val="0"/>
                <w:numId w:val="29"/>
              </w:numPr>
              <w:rPr>
                <w:rFonts w:ascii="Helvetica" w:hAnsi="Helvetica" w:cs="Arial"/>
                <w:sz w:val="20"/>
              </w:rPr>
            </w:pPr>
            <w:r>
              <w:rPr>
                <w:rFonts w:ascii="Helvetica" w:hAnsi="Helvetica" w:cs="Arial"/>
                <w:sz w:val="20"/>
              </w:rPr>
              <w:t xml:space="preserve">Describe the long-term trend in the data. </w:t>
            </w:r>
          </w:p>
          <w:p w14:paraId="4D103036" w14:textId="77777777" w:rsidR="00DC6AA3" w:rsidRPr="00C01141" w:rsidRDefault="00DC6AA3" w:rsidP="007B4AC0">
            <w:pPr>
              <w:pStyle w:val="ListParagraph"/>
              <w:numPr>
                <w:ilvl w:val="0"/>
                <w:numId w:val="29"/>
              </w:numPr>
              <w:rPr>
                <w:rFonts w:ascii="Helvetica" w:hAnsi="Helvetica" w:cs="Arial"/>
                <w:sz w:val="20"/>
              </w:rPr>
            </w:pPr>
            <w:r>
              <w:rPr>
                <w:rFonts w:ascii="Helvetica" w:hAnsi="Helvetica" w:cs="Arial"/>
                <w:sz w:val="20"/>
              </w:rPr>
              <w:t>Is it predictable or unpredictable?</w:t>
            </w:r>
          </w:p>
        </w:tc>
        <w:tc>
          <w:tcPr>
            <w:tcW w:w="2430" w:type="dxa"/>
            <w:shd w:val="clear" w:color="auto" w:fill="F2F2F2" w:themeFill="background1" w:themeFillShade="F2"/>
          </w:tcPr>
          <w:p w14:paraId="01166FC6" w14:textId="77777777" w:rsidR="00DC6AA3" w:rsidRDefault="00DC6AA3" w:rsidP="007B4AC0">
            <w:pPr>
              <w:pStyle w:val="ListParagraph"/>
              <w:numPr>
                <w:ilvl w:val="0"/>
                <w:numId w:val="29"/>
              </w:numPr>
              <w:rPr>
                <w:rFonts w:ascii="Helvetica" w:hAnsi="Helvetica" w:cs="Arial"/>
                <w:sz w:val="20"/>
              </w:rPr>
            </w:pPr>
            <w:r>
              <w:rPr>
                <w:rFonts w:ascii="Helvetica" w:hAnsi="Helvetica" w:cs="Arial"/>
                <w:sz w:val="20"/>
              </w:rPr>
              <w:t xml:space="preserve">What do you think is the cause of the pattern or trend in the graph? </w:t>
            </w:r>
          </w:p>
          <w:p w14:paraId="54CA9E79" w14:textId="77777777" w:rsidR="00DC6AA3" w:rsidRPr="00C01141" w:rsidRDefault="00DC6AA3" w:rsidP="007B4AC0">
            <w:pPr>
              <w:pStyle w:val="ListParagraph"/>
              <w:ind w:left="0"/>
              <w:rPr>
                <w:rFonts w:ascii="Helvetica" w:hAnsi="Helvetica" w:cs="Arial"/>
                <w:sz w:val="20"/>
              </w:rPr>
            </w:pPr>
          </w:p>
        </w:tc>
      </w:tr>
      <w:tr w:rsidR="00DC6AA3" w:rsidRPr="00C01141" w14:paraId="1EFF2291" w14:textId="77777777" w:rsidTr="007B4AC0">
        <w:tc>
          <w:tcPr>
            <w:tcW w:w="2193" w:type="dxa"/>
          </w:tcPr>
          <w:p w14:paraId="1D1F6D15" w14:textId="77777777" w:rsidR="00DC6AA3" w:rsidRDefault="00DC6AA3" w:rsidP="007B4AC0">
            <w:pPr>
              <w:pStyle w:val="ListParagraph"/>
              <w:ind w:left="0"/>
              <w:jc w:val="center"/>
              <w:rPr>
                <w:rFonts w:ascii="Helvetica" w:hAnsi="Helvetica" w:cs="Arial"/>
                <w:sz w:val="20"/>
              </w:rPr>
            </w:pPr>
            <w:r w:rsidRPr="00C01141">
              <w:rPr>
                <w:rFonts w:ascii="Helvetica" w:hAnsi="Helvetica" w:cs="Arial"/>
                <w:sz w:val="20"/>
              </w:rPr>
              <w:t>Sea Level</w:t>
            </w:r>
          </w:p>
          <w:p w14:paraId="2D8D4EB9" w14:textId="38EAF84C" w:rsidR="00DC6AA3" w:rsidRDefault="00DC6AA3" w:rsidP="00B73541">
            <w:pPr>
              <w:pStyle w:val="ListParagraph"/>
              <w:ind w:left="0"/>
              <w:rPr>
                <w:rFonts w:ascii="Helvetica" w:hAnsi="Helvetica" w:cs="Arial"/>
                <w:sz w:val="20"/>
              </w:rPr>
            </w:pPr>
          </w:p>
          <w:p w14:paraId="250FCAAC" w14:textId="68623CDD" w:rsidR="00B22693" w:rsidRPr="00C01141" w:rsidRDefault="00B73541" w:rsidP="00B73541">
            <w:pPr>
              <w:pStyle w:val="ListParagraph"/>
              <w:ind w:left="0"/>
              <w:jc w:val="center"/>
              <w:rPr>
                <w:rFonts w:ascii="Helvetica" w:hAnsi="Helvetica" w:cs="Arial"/>
                <w:sz w:val="20"/>
              </w:rPr>
            </w:pPr>
            <w:r w:rsidRPr="0056245C">
              <w:rPr>
                <w:rFonts w:ascii="Arial" w:hAnsi="Arial" w:cs="Arial"/>
                <w:b/>
                <w:noProof/>
                <w:sz w:val="22"/>
                <w:szCs w:val="22"/>
              </w:rPr>
              <w:drawing>
                <wp:inline distT="0" distB="0" distL="0" distR="0" wp14:anchorId="102E0919" wp14:editId="511FAB6B">
                  <wp:extent cx="1142033" cy="11049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5-07-07 13.02.11.png"/>
                          <pic:cNvPicPr/>
                        </pic:nvPicPr>
                        <pic:blipFill>
                          <a:blip r:embed="rId11">
                            <a:extLst>
                              <a:ext uri="{28A0092B-C50C-407E-A947-70E740481C1C}">
                                <a14:useLocalDpi xmlns:a14="http://schemas.microsoft.com/office/drawing/2010/main" val="0"/>
                              </a:ext>
                            </a:extLst>
                          </a:blip>
                          <a:stretch>
                            <a:fillRect/>
                          </a:stretch>
                        </pic:blipFill>
                        <pic:spPr>
                          <a:xfrm>
                            <a:off x="0" y="0"/>
                            <a:ext cx="1158323" cy="1120661"/>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tc>
        <w:tc>
          <w:tcPr>
            <w:tcW w:w="2127" w:type="dxa"/>
          </w:tcPr>
          <w:p w14:paraId="69DEDE81" w14:textId="5EA6B84F" w:rsidR="00DC6AA3" w:rsidRPr="006D49C5" w:rsidRDefault="006D49C5" w:rsidP="007B4AC0">
            <w:pPr>
              <w:pStyle w:val="ListParagraph"/>
              <w:ind w:left="0"/>
              <w:rPr>
                <w:rFonts w:ascii="Helvetica" w:hAnsi="Helvetica" w:cs="Arial"/>
                <w:i/>
                <w:color w:val="0000FF"/>
                <w:sz w:val="20"/>
              </w:rPr>
            </w:pPr>
            <w:r>
              <w:rPr>
                <w:rFonts w:ascii="Helvetica" w:hAnsi="Helvetica" w:cs="Arial"/>
                <w:i/>
                <w:color w:val="0000FF"/>
                <w:sz w:val="20"/>
              </w:rPr>
              <w:t>Variables represented are year and sea level</w:t>
            </w:r>
            <w:r w:rsidR="00711134">
              <w:rPr>
                <w:rFonts w:ascii="Helvetica" w:hAnsi="Helvetica" w:cs="Arial"/>
                <w:i/>
                <w:color w:val="0000FF"/>
                <w:sz w:val="20"/>
              </w:rPr>
              <w:t xml:space="preserve"> change in mm</w:t>
            </w:r>
            <w:r>
              <w:rPr>
                <w:rFonts w:ascii="Helvetica" w:hAnsi="Helvetica" w:cs="Arial"/>
                <w:i/>
                <w:color w:val="0000FF"/>
                <w:sz w:val="20"/>
              </w:rPr>
              <w:t>. Time period represented is from approximately 1992-2015.</w:t>
            </w:r>
          </w:p>
        </w:tc>
        <w:tc>
          <w:tcPr>
            <w:tcW w:w="2476" w:type="dxa"/>
          </w:tcPr>
          <w:p w14:paraId="260AF9A5" w14:textId="787A9EC5" w:rsidR="00DC6AA3" w:rsidRPr="008B5E5B" w:rsidRDefault="008B5E5B" w:rsidP="008B5E5B">
            <w:pPr>
              <w:pStyle w:val="ListParagraph"/>
              <w:ind w:left="0"/>
              <w:rPr>
                <w:rFonts w:ascii="Helvetica" w:hAnsi="Helvetica" w:cs="Arial"/>
                <w:i/>
                <w:color w:val="0000FF"/>
                <w:sz w:val="20"/>
              </w:rPr>
            </w:pPr>
            <w:r w:rsidRPr="008B5E5B">
              <w:rPr>
                <w:rFonts w:ascii="Helvetica" w:hAnsi="Helvetica" w:cs="Arial"/>
                <w:i/>
                <w:color w:val="0000FF"/>
                <w:sz w:val="20"/>
              </w:rPr>
              <w:t>This data set represents combined data from sea level in many places on Earth. It tells us that sea level is rising globally. Although the global trend shows a rise, some local regions may not mirror this trend.</w:t>
            </w:r>
          </w:p>
        </w:tc>
        <w:tc>
          <w:tcPr>
            <w:tcW w:w="2204" w:type="dxa"/>
          </w:tcPr>
          <w:p w14:paraId="0E17EF4F" w14:textId="624D81B1" w:rsidR="00DC6AA3" w:rsidRPr="00C01141" w:rsidRDefault="00634F81" w:rsidP="007B4AC0">
            <w:pPr>
              <w:pStyle w:val="ListParagraph"/>
              <w:ind w:left="0"/>
              <w:rPr>
                <w:rFonts w:ascii="Helvetica" w:hAnsi="Helvetica" w:cs="Arial"/>
                <w:sz w:val="20"/>
              </w:rPr>
            </w:pPr>
            <w:r>
              <w:rPr>
                <w:rFonts w:ascii="Helvetica" w:hAnsi="Helvetica" w:cs="Arial"/>
                <w:i/>
                <w:color w:val="0000FF"/>
                <w:sz w:val="20"/>
              </w:rPr>
              <w:t xml:space="preserve">The short-term variability does not show a regular pattern. It is unpredictable from year to year. </w:t>
            </w:r>
          </w:p>
        </w:tc>
        <w:tc>
          <w:tcPr>
            <w:tcW w:w="2160" w:type="dxa"/>
          </w:tcPr>
          <w:p w14:paraId="47445E4C" w14:textId="4DEB8052" w:rsidR="00DC6AA3" w:rsidRPr="00C01141" w:rsidRDefault="00634F81" w:rsidP="007B4AC0">
            <w:pPr>
              <w:pStyle w:val="ListParagraph"/>
              <w:ind w:left="0"/>
              <w:rPr>
                <w:rFonts w:ascii="Helvetica" w:hAnsi="Helvetica" w:cs="Arial"/>
                <w:sz w:val="20"/>
              </w:rPr>
            </w:pPr>
            <w:r>
              <w:rPr>
                <w:rFonts w:ascii="Helvetica" w:hAnsi="Helvetica" w:cs="Arial"/>
                <w:i/>
                <w:color w:val="0000FF"/>
                <w:sz w:val="20"/>
              </w:rPr>
              <w:t>The long-term trend is positive, because sea level is rising. It is predictable because it has been consistently rising over the past 30 years.</w:t>
            </w:r>
          </w:p>
        </w:tc>
        <w:tc>
          <w:tcPr>
            <w:tcW w:w="2430" w:type="dxa"/>
            <w:shd w:val="clear" w:color="auto" w:fill="F2F2F2" w:themeFill="background1" w:themeFillShade="F2"/>
          </w:tcPr>
          <w:p w14:paraId="24E27715" w14:textId="5085AED4" w:rsidR="00DC6AA3" w:rsidRPr="003C743C" w:rsidRDefault="00941FDF" w:rsidP="00E66C54">
            <w:pPr>
              <w:pStyle w:val="ListParagraph"/>
              <w:ind w:left="0"/>
              <w:rPr>
                <w:rFonts w:ascii="Helvetica" w:hAnsi="Helvetica" w:cs="Arial"/>
                <w:i/>
                <w:color w:val="0000FF"/>
                <w:sz w:val="20"/>
              </w:rPr>
            </w:pPr>
            <w:r>
              <w:rPr>
                <w:rFonts w:ascii="Helvetica" w:hAnsi="Helvetica" w:cs="Arial"/>
                <w:i/>
                <w:color w:val="0000FF"/>
                <w:sz w:val="20"/>
              </w:rPr>
              <w:t>[A</w:t>
            </w:r>
            <w:r w:rsidR="003C743C" w:rsidRPr="003C743C">
              <w:rPr>
                <w:rFonts w:ascii="Helvetica" w:hAnsi="Helvetica" w:cs="Arial"/>
                <w:i/>
                <w:color w:val="0000FF"/>
                <w:sz w:val="20"/>
              </w:rPr>
              <w:t>nswers may vary; students will not have evidence for this at this tim</w:t>
            </w:r>
            <w:r w:rsidR="00E66C54">
              <w:rPr>
                <w:rFonts w:ascii="Helvetica" w:hAnsi="Helvetica" w:cs="Arial"/>
                <w:i/>
                <w:color w:val="0000FF"/>
                <w:sz w:val="20"/>
              </w:rPr>
              <w:t>e]</w:t>
            </w:r>
          </w:p>
        </w:tc>
      </w:tr>
      <w:tr w:rsidR="00DC6AA3" w:rsidRPr="00C01141" w14:paraId="6424BD49" w14:textId="77777777" w:rsidTr="007B4AC0">
        <w:tc>
          <w:tcPr>
            <w:tcW w:w="2193" w:type="dxa"/>
          </w:tcPr>
          <w:p w14:paraId="3CDDE885" w14:textId="3B0485CF" w:rsidR="00DC6AA3" w:rsidRDefault="00DC6AA3" w:rsidP="007B4AC0">
            <w:pPr>
              <w:pStyle w:val="ListParagraph"/>
              <w:ind w:left="0"/>
              <w:jc w:val="center"/>
              <w:rPr>
                <w:rFonts w:ascii="Helvetica" w:hAnsi="Helvetica" w:cs="Arial"/>
                <w:sz w:val="20"/>
              </w:rPr>
            </w:pPr>
            <w:r w:rsidRPr="00C01141">
              <w:rPr>
                <w:rFonts w:ascii="Helvetica" w:hAnsi="Helvetica" w:cs="Arial"/>
                <w:sz w:val="20"/>
              </w:rPr>
              <w:t>Atmospheric CO</w:t>
            </w:r>
            <w:r w:rsidRPr="00C01141">
              <w:rPr>
                <w:rFonts w:ascii="Helvetica" w:hAnsi="Helvetica" w:cs="Arial"/>
                <w:sz w:val="20"/>
                <w:vertAlign w:val="subscript"/>
              </w:rPr>
              <w:t>2</w:t>
            </w:r>
            <w:r w:rsidRPr="00C01141">
              <w:rPr>
                <w:rFonts w:ascii="Helvetica" w:hAnsi="Helvetica" w:cs="Arial"/>
                <w:sz w:val="20"/>
              </w:rPr>
              <w:t xml:space="preserve"> – </w:t>
            </w:r>
            <w:r w:rsidR="00117AFC">
              <w:rPr>
                <w:rFonts w:ascii="Helvetica" w:hAnsi="Helvetica" w:cs="Arial"/>
                <w:sz w:val="20"/>
              </w:rPr>
              <w:t>Two</w:t>
            </w:r>
            <w:r>
              <w:rPr>
                <w:rFonts w:ascii="Helvetica" w:hAnsi="Helvetica" w:cs="Arial"/>
                <w:sz w:val="20"/>
              </w:rPr>
              <w:t xml:space="preserve"> Year</w:t>
            </w:r>
          </w:p>
          <w:p w14:paraId="282E19F9" w14:textId="77777777" w:rsidR="00DC6AA3" w:rsidRDefault="00DC6AA3" w:rsidP="007B4AC0">
            <w:pPr>
              <w:pStyle w:val="ListParagraph"/>
              <w:ind w:left="0"/>
              <w:jc w:val="center"/>
              <w:rPr>
                <w:rFonts w:ascii="Helvetica" w:hAnsi="Helvetica" w:cs="Arial"/>
                <w:sz w:val="20"/>
              </w:rPr>
            </w:pPr>
            <w:r w:rsidRPr="00B57A5B">
              <w:rPr>
                <w:rFonts w:ascii="Arial" w:hAnsi="Arial" w:cs="Arial"/>
                <w:noProof/>
                <w:szCs w:val="24"/>
              </w:rPr>
              <w:drawing>
                <wp:anchor distT="0" distB="0" distL="114300" distR="114300" simplePos="0" relativeHeight="251671552" behindDoc="0" locked="0" layoutInCell="1" allowOverlap="1" wp14:anchorId="48979835" wp14:editId="7AB6FAEC">
                  <wp:simplePos x="0" y="0"/>
                  <wp:positionH relativeFrom="column">
                    <wp:posOffset>64135</wp:posOffset>
                  </wp:positionH>
                  <wp:positionV relativeFrom="paragraph">
                    <wp:posOffset>133350</wp:posOffset>
                  </wp:positionV>
                  <wp:extent cx="1114425" cy="759460"/>
                  <wp:effectExtent l="0" t="0" r="3175" b="254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5-03-18 12.45.01.png"/>
                          <pic:cNvPicPr/>
                        </pic:nvPicPr>
                        <pic:blipFill>
                          <a:blip r:embed="rId12">
                            <a:extLst>
                              <a:ext uri="{28A0092B-C50C-407E-A947-70E740481C1C}">
                                <a14:useLocalDpi xmlns:a14="http://schemas.microsoft.com/office/drawing/2010/main" val="0"/>
                              </a:ext>
                            </a:extLst>
                          </a:blip>
                          <a:stretch>
                            <a:fillRect/>
                          </a:stretch>
                        </pic:blipFill>
                        <pic:spPr>
                          <a:xfrm>
                            <a:off x="0" y="0"/>
                            <a:ext cx="1114425" cy="75946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0BA72F44" w14:textId="77777777" w:rsidR="00DC6AA3" w:rsidRDefault="00DC6AA3" w:rsidP="007B4AC0">
            <w:pPr>
              <w:pStyle w:val="ListParagraph"/>
              <w:ind w:left="0"/>
              <w:jc w:val="center"/>
              <w:rPr>
                <w:rFonts w:ascii="Helvetica" w:hAnsi="Helvetica" w:cs="Arial"/>
                <w:sz w:val="20"/>
              </w:rPr>
            </w:pPr>
          </w:p>
          <w:p w14:paraId="27CCF3F5" w14:textId="77777777" w:rsidR="00DC6AA3" w:rsidRDefault="00DC6AA3" w:rsidP="007B4AC0">
            <w:pPr>
              <w:pStyle w:val="ListParagraph"/>
              <w:ind w:left="0"/>
              <w:rPr>
                <w:rFonts w:ascii="Helvetica" w:hAnsi="Helvetica" w:cs="Arial"/>
                <w:sz w:val="20"/>
              </w:rPr>
            </w:pPr>
          </w:p>
          <w:p w14:paraId="7CB7D6F1" w14:textId="77777777" w:rsidR="00DC6AA3" w:rsidRDefault="00DC6AA3" w:rsidP="007B4AC0">
            <w:pPr>
              <w:pStyle w:val="ListParagraph"/>
              <w:ind w:left="0"/>
              <w:jc w:val="center"/>
              <w:rPr>
                <w:rFonts w:ascii="Helvetica" w:hAnsi="Helvetica" w:cs="Arial"/>
                <w:sz w:val="20"/>
              </w:rPr>
            </w:pPr>
          </w:p>
          <w:p w14:paraId="33BDCCB2" w14:textId="77777777" w:rsidR="00DC6AA3" w:rsidRDefault="00DC6AA3" w:rsidP="007B4AC0">
            <w:pPr>
              <w:pStyle w:val="ListParagraph"/>
              <w:ind w:left="0"/>
              <w:jc w:val="center"/>
              <w:rPr>
                <w:rFonts w:ascii="Helvetica" w:hAnsi="Helvetica" w:cs="Arial"/>
                <w:sz w:val="20"/>
              </w:rPr>
            </w:pPr>
          </w:p>
          <w:p w14:paraId="136286EF" w14:textId="77777777" w:rsidR="00DC6AA3" w:rsidRDefault="00DC6AA3" w:rsidP="007B4AC0">
            <w:pPr>
              <w:pStyle w:val="ListParagraph"/>
              <w:ind w:left="0"/>
              <w:jc w:val="center"/>
              <w:rPr>
                <w:rFonts w:ascii="Helvetica" w:hAnsi="Helvetica" w:cs="Arial"/>
                <w:sz w:val="20"/>
              </w:rPr>
            </w:pPr>
          </w:p>
          <w:p w14:paraId="45DF3021" w14:textId="77777777" w:rsidR="00DC6AA3" w:rsidRPr="00C01141" w:rsidRDefault="00DC6AA3" w:rsidP="007B4AC0">
            <w:pPr>
              <w:pStyle w:val="ListParagraph"/>
              <w:ind w:left="0"/>
              <w:jc w:val="center"/>
              <w:rPr>
                <w:rFonts w:ascii="Helvetica" w:hAnsi="Helvetica" w:cs="Arial"/>
                <w:sz w:val="20"/>
              </w:rPr>
            </w:pPr>
          </w:p>
        </w:tc>
        <w:tc>
          <w:tcPr>
            <w:tcW w:w="2127" w:type="dxa"/>
          </w:tcPr>
          <w:p w14:paraId="1E462966" w14:textId="375057F0" w:rsidR="00DC6AA3" w:rsidRPr="00C01141" w:rsidRDefault="00E2186A" w:rsidP="004D7279">
            <w:pPr>
              <w:pStyle w:val="ListParagraph"/>
              <w:ind w:left="0"/>
              <w:rPr>
                <w:rFonts w:ascii="Helvetica" w:hAnsi="Helvetica" w:cs="Arial"/>
                <w:sz w:val="20"/>
              </w:rPr>
            </w:pPr>
            <w:r>
              <w:rPr>
                <w:rFonts w:ascii="Helvetica" w:hAnsi="Helvetica" w:cs="Arial"/>
                <w:i/>
                <w:color w:val="0000FF"/>
                <w:sz w:val="20"/>
              </w:rPr>
              <w:t xml:space="preserve">Variables are time and </w:t>
            </w:r>
            <w:r w:rsidR="00B57EFB">
              <w:rPr>
                <w:rFonts w:ascii="Helvetica" w:hAnsi="Helvetica" w:cs="Arial"/>
                <w:i/>
                <w:color w:val="0000FF"/>
                <w:sz w:val="20"/>
              </w:rPr>
              <w:t xml:space="preserve">atmospheric </w:t>
            </w:r>
            <w:r>
              <w:rPr>
                <w:rFonts w:ascii="Helvetica" w:hAnsi="Helvetica" w:cs="Arial"/>
                <w:i/>
                <w:color w:val="0000FF"/>
                <w:sz w:val="20"/>
              </w:rPr>
              <w:t>CO</w:t>
            </w:r>
            <w:r w:rsidRPr="00E2186A">
              <w:rPr>
                <w:rFonts w:ascii="Helvetica" w:hAnsi="Helvetica" w:cs="Arial"/>
                <w:i/>
                <w:color w:val="0000FF"/>
                <w:sz w:val="20"/>
                <w:vertAlign w:val="subscript"/>
              </w:rPr>
              <w:t>2</w:t>
            </w:r>
            <w:r>
              <w:rPr>
                <w:rFonts w:ascii="Helvetica" w:hAnsi="Helvetica" w:cs="Arial"/>
                <w:i/>
                <w:color w:val="0000FF"/>
                <w:sz w:val="20"/>
              </w:rPr>
              <w:t xml:space="preserve"> </w:t>
            </w:r>
            <w:r w:rsidR="004D7279">
              <w:rPr>
                <w:rFonts w:ascii="Helvetica" w:hAnsi="Helvetica" w:cs="Arial"/>
                <w:i/>
                <w:color w:val="0000FF"/>
                <w:sz w:val="20"/>
              </w:rPr>
              <w:t>concentrations</w:t>
            </w:r>
            <w:r>
              <w:rPr>
                <w:rFonts w:ascii="Helvetica" w:hAnsi="Helvetica" w:cs="Arial"/>
                <w:i/>
                <w:color w:val="0000FF"/>
                <w:sz w:val="20"/>
              </w:rPr>
              <w:t>. Time period is April 2013-</w:t>
            </w:r>
            <w:r w:rsidR="00117AFC">
              <w:rPr>
                <w:rFonts w:ascii="Helvetica" w:hAnsi="Helvetica" w:cs="Arial"/>
                <w:i/>
                <w:color w:val="0000FF"/>
                <w:sz w:val="20"/>
              </w:rPr>
              <w:t>March</w:t>
            </w:r>
            <w:r>
              <w:rPr>
                <w:rFonts w:ascii="Helvetica" w:hAnsi="Helvetica" w:cs="Arial"/>
                <w:i/>
                <w:color w:val="0000FF"/>
                <w:sz w:val="20"/>
              </w:rPr>
              <w:t xml:space="preserve"> 2015. </w:t>
            </w:r>
          </w:p>
        </w:tc>
        <w:tc>
          <w:tcPr>
            <w:tcW w:w="2476" w:type="dxa"/>
          </w:tcPr>
          <w:p w14:paraId="04AEE581" w14:textId="4218F66A" w:rsidR="00DC6AA3" w:rsidRPr="00C01141" w:rsidRDefault="00BB598D" w:rsidP="009253F0">
            <w:pPr>
              <w:pStyle w:val="ListParagraph"/>
              <w:ind w:left="0"/>
              <w:rPr>
                <w:rFonts w:ascii="Helvetica" w:hAnsi="Helvetica" w:cs="Arial"/>
                <w:sz w:val="20"/>
              </w:rPr>
            </w:pPr>
            <w:r w:rsidRPr="008B5E5B">
              <w:rPr>
                <w:rFonts w:ascii="Helvetica" w:hAnsi="Helvetica" w:cs="Arial"/>
                <w:i/>
                <w:color w:val="0000FF"/>
                <w:sz w:val="20"/>
              </w:rPr>
              <w:t>This</w:t>
            </w:r>
            <w:r>
              <w:rPr>
                <w:rFonts w:ascii="Helvetica" w:hAnsi="Helvetica" w:cs="Arial"/>
                <w:i/>
                <w:color w:val="0000FF"/>
                <w:sz w:val="20"/>
              </w:rPr>
              <w:t xml:space="preserve"> represents atmospheric CO</w:t>
            </w:r>
            <w:r w:rsidRPr="003145B5">
              <w:rPr>
                <w:rFonts w:ascii="Helvetica" w:hAnsi="Helvetica" w:cs="Arial"/>
                <w:i/>
                <w:color w:val="0000FF"/>
                <w:sz w:val="20"/>
                <w:vertAlign w:val="subscript"/>
              </w:rPr>
              <w:t>2</w:t>
            </w:r>
            <w:r>
              <w:rPr>
                <w:rFonts w:ascii="Helvetica" w:hAnsi="Helvetica" w:cs="Arial"/>
                <w:i/>
                <w:color w:val="0000FF"/>
                <w:sz w:val="20"/>
              </w:rPr>
              <w:t xml:space="preserve"> </w:t>
            </w:r>
            <w:r w:rsidR="009253F0">
              <w:rPr>
                <w:rFonts w:ascii="Helvetica" w:hAnsi="Helvetica" w:cs="Arial"/>
                <w:i/>
                <w:color w:val="0000FF"/>
                <w:sz w:val="20"/>
              </w:rPr>
              <w:t>concentration</w:t>
            </w:r>
            <w:r>
              <w:rPr>
                <w:rFonts w:ascii="Helvetica" w:hAnsi="Helvetica" w:cs="Arial"/>
                <w:i/>
                <w:color w:val="0000FF"/>
                <w:sz w:val="20"/>
              </w:rPr>
              <w:t xml:space="preserve"> at Mauna Loa in Hawaii. </w:t>
            </w:r>
            <w:r w:rsidR="003667EA">
              <w:rPr>
                <w:rFonts w:ascii="Helvetica" w:hAnsi="Helvetica" w:cs="Arial"/>
                <w:i/>
                <w:color w:val="0000FF"/>
                <w:sz w:val="20"/>
              </w:rPr>
              <w:t>Other locations in the Northern Hemisphere show similar patterns (but not exactly the same)</w:t>
            </w:r>
            <w:r>
              <w:rPr>
                <w:rFonts w:ascii="Helvetica" w:hAnsi="Helvetica" w:cs="Arial"/>
                <w:i/>
                <w:color w:val="0000FF"/>
                <w:sz w:val="20"/>
              </w:rPr>
              <w:t xml:space="preserve">. </w:t>
            </w:r>
          </w:p>
        </w:tc>
        <w:tc>
          <w:tcPr>
            <w:tcW w:w="2204" w:type="dxa"/>
          </w:tcPr>
          <w:p w14:paraId="44A74939" w14:textId="4D30552F" w:rsidR="00DC6AA3" w:rsidRPr="00C01141" w:rsidRDefault="00BB598D" w:rsidP="00AA2D44">
            <w:pPr>
              <w:pStyle w:val="ListParagraph"/>
              <w:ind w:left="0"/>
              <w:rPr>
                <w:rFonts w:ascii="Helvetica" w:hAnsi="Helvetica" w:cs="Arial"/>
                <w:sz w:val="20"/>
              </w:rPr>
            </w:pPr>
            <w:r>
              <w:rPr>
                <w:rFonts w:ascii="Helvetica" w:hAnsi="Helvetica" w:cs="Arial"/>
                <w:i/>
                <w:color w:val="0000FF"/>
                <w:sz w:val="20"/>
              </w:rPr>
              <w:t xml:space="preserve">The short-term variability shows </w:t>
            </w:r>
            <w:r w:rsidR="00AD1324">
              <w:rPr>
                <w:rFonts w:ascii="Helvetica" w:hAnsi="Helvetica" w:cs="Arial"/>
                <w:i/>
                <w:color w:val="0000FF"/>
                <w:sz w:val="20"/>
              </w:rPr>
              <w:t>fluctuation from day to</w:t>
            </w:r>
            <w:r w:rsidR="00AA2D44">
              <w:rPr>
                <w:rFonts w:ascii="Helvetica" w:hAnsi="Helvetica" w:cs="Arial"/>
                <w:i/>
                <w:color w:val="0000FF"/>
                <w:sz w:val="20"/>
              </w:rPr>
              <w:t xml:space="preserve"> day. These data </w:t>
            </w:r>
            <w:r w:rsidR="00AD1324">
              <w:rPr>
                <w:rFonts w:ascii="Helvetica" w:hAnsi="Helvetica" w:cs="Arial"/>
                <w:i/>
                <w:color w:val="0000FF"/>
                <w:sz w:val="20"/>
              </w:rPr>
              <w:t>are unpredictable</w:t>
            </w:r>
            <w:r w:rsidR="005B5DB4">
              <w:rPr>
                <w:rFonts w:ascii="Helvetica" w:hAnsi="Helvetica" w:cs="Arial"/>
                <w:i/>
                <w:color w:val="0000FF"/>
                <w:sz w:val="20"/>
              </w:rPr>
              <w:t xml:space="preserve"> from day to day. </w:t>
            </w:r>
          </w:p>
        </w:tc>
        <w:tc>
          <w:tcPr>
            <w:tcW w:w="2160" w:type="dxa"/>
          </w:tcPr>
          <w:p w14:paraId="60B0F4DC" w14:textId="2EED53CE" w:rsidR="00DC6AA3" w:rsidRPr="00C01141" w:rsidRDefault="00AA2D44" w:rsidP="00896F36">
            <w:pPr>
              <w:pStyle w:val="ListParagraph"/>
              <w:ind w:left="0"/>
              <w:rPr>
                <w:rFonts w:ascii="Helvetica" w:hAnsi="Helvetica" w:cs="Arial"/>
                <w:sz w:val="20"/>
              </w:rPr>
            </w:pPr>
            <w:r w:rsidRPr="008B5E5B">
              <w:rPr>
                <w:rFonts w:ascii="Helvetica" w:hAnsi="Helvetica" w:cs="Arial"/>
                <w:i/>
                <w:color w:val="0000FF"/>
                <w:sz w:val="20"/>
              </w:rPr>
              <w:t>Th</w:t>
            </w:r>
            <w:r>
              <w:rPr>
                <w:rFonts w:ascii="Helvetica" w:hAnsi="Helvetica" w:cs="Arial"/>
                <w:i/>
                <w:color w:val="0000FF"/>
                <w:sz w:val="20"/>
              </w:rPr>
              <w:t xml:space="preserve">e long-term trend </w:t>
            </w:r>
            <w:r w:rsidR="005B5DB4">
              <w:rPr>
                <w:rFonts w:ascii="Helvetica" w:hAnsi="Helvetica" w:cs="Arial"/>
                <w:i/>
                <w:color w:val="0000FF"/>
                <w:sz w:val="20"/>
              </w:rPr>
              <w:t xml:space="preserve">shows a pattern from season to season. These are predictable from season to season due to </w:t>
            </w:r>
            <w:r w:rsidR="00896F36">
              <w:rPr>
                <w:rFonts w:ascii="Helvetica" w:hAnsi="Helvetica" w:cs="Arial"/>
                <w:i/>
                <w:color w:val="0000FF"/>
                <w:sz w:val="20"/>
              </w:rPr>
              <w:t>plant growth and functioning</w:t>
            </w:r>
            <w:r w:rsidR="005B5DB4">
              <w:rPr>
                <w:rFonts w:ascii="Helvetica" w:hAnsi="Helvetica" w:cs="Arial"/>
                <w:i/>
                <w:color w:val="0000FF"/>
                <w:sz w:val="20"/>
              </w:rPr>
              <w:t xml:space="preserve"> in the northern hemisphere. </w:t>
            </w:r>
          </w:p>
        </w:tc>
        <w:tc>
          <w:tcPr>
            <w:tcW w:w="2430" w:type="dxa"/>
            <w:shd w:val="clear" w:color="auto" w:fill="F2F2F2" w:themeFill="background1" w:themeFillShade="F2"/>
          </w:tcPr>
          <w:p w14:paraId="7FAE7E00" w14:textId="0690A1C8" w:rsidR="00DC6AA3" w:rsidRPr="00C01141" w:rsidRDefault="00785251" w:rsidP="007B4AC0">
            <w:pPr>
              <w:pStyle w:val="ListParagraph"/>
              <w:ind w:left="0"/>
              <w:rPr>
                <w:rFonts w:ascii="Helvetica" w:hAnsi="Helvetica" w:cs="Arial"/>
                <w:sz w:val="20"/>
              </w:rPr>
            </w:pPr>
            <w:r>
              <w:rPr>
                <w:rFonts w:ascii="Helvetica" w:hAnsi="Helvetica" w:cs="Arial"/>
                <w:i/>
                <w:color w:val="0000FF"/>
                <w:sz w:val="20"/>
              </w:rPr>
              <w:t>[A</w:t>
            </w:r>
            <w:r w:rsidRPr="003C743C">
              <w:rPr>
                <w:rFonts w:ascii="Helvetica" w:hAnsi="Helvetica" w:cs="Arial"/>
                <w:i/>
                <w:color w:val="0000FF"/>
                <w:sz w:val="20"/>
              </w:rPr>
              <w:t>nswers may vary; st</w:t>
            </w:r>
            <w:r w:rsidRPr="00785251">
              <w:rPr>
                <w:rFonts w:ascii="Helvetica" w:hAnsi="Helvetica" w:cs="Arial"/>
                <w:i/>
                <w:color w:val="0000FF"/>
                <w:sz w:val="20"/>
              </w:rPr>
              <w:t>udents will not have evidence for this at this time]</w:t>
            </w:r>
          </w:p>
        </w:tc>
      </w:tr>
      <w:tr w:rsidR="00DC6AA3" w:rsidRPr="00C01141" w14:paraId="21E9F9FD" w14:textId="77777777" w:rsidTr="007B4AC0">
        <w:tc>
          <w:tcPr>
            <w:tcW w:w="2193" w:type="dxa"/>
          </w:tcPr>
          <w:p w14:paraId="3F1956B7" w14:textId="5DB85C62" w:rsidR="00DC6AA3" w:rsidRDefault="00DC6AA3" w:rsidP="00B73541">
            <w:pPr>
              <w:pStyle w:val="ListParagraph"/>
              <w:ind w:left="0"/>
              <w:jc w:val="center"/>
              <w:rPr>
                <w:rFonts w:ascii="Helvetica" w:hAnsi="Helvetica" w:cs="Arial"/>
                <w:sz w:val="20"/>
              </w:rPr>
            </w:pPr>
            <w:r w:rsidRPr="00C01141">
              <w:rPr>
                <w:rFonts w:ascii="Helvetica" w:hAnsi="Helvetica" w:cs="Arial"/>
                <w:sz w:val="20"/>
              </w:rPr>
              <w:t>Atmospheric CO</w:t>
            </w:r>
            <w:r w:rsidRPr="00C01141">
              <w:rPr>
                <w:rFonts w:ascii="Helvetica" w:hAnsi="Helvetica" w:cs="Arial"/>
                <w:sz w:val="20"/>
                <w:vertAlign w:val="subscript"/>
              </w:rPr>
              <w:t xml:space="preserve">2 </w:t>
            </w:r>
            <w:r w:rsidRPr="00C01141">
              <w:rPr>
                <w:rFonts w:ascii="Helvetica" w:hAnsi="Helvetica" w:cs="Arial"/>
                <w:sz w:val="20"/>
              </w:rPr>
              <w:t>– Long Term</w:t>
            </w:r>
          </w:p>
          <w:p w14:paraId="4A2072A3" w14:textId="77777777" w:rsidR="00DC6AA3" w:rsidRDefault="00DC6AA3" w:rsidP="007B4AC0">
            <w:pPr>
              <w:pStyle w:val="ListParagraph"/>
              <w:ind w:left="0"/>
              <w:jc w:val="center"/>
              <w:rPr>
                <w:rFonts w:ascii="Helvetica" w:hAnsi="Helvetica" w:cs="Arial"/>
                <w:sz w:val="20"/>
              </w:rPr>
            </w:pPr>
          </w:p>
          <w:p w14:paraId="6218FEFF" w14:textId="4A2C4B09" w:rsidR="00DC6AA3" w:rsidRPr="00C01141" w:rsidRDefault="00C53E0B" w:rsidP="00B73541">
            <w:pPr>
              <w:pStyle w:val="ListParagraph"/>
              <w:ind w:left="0"/>
              <w:jc w:val="center"/>
              <w:rPr>
                <w:rFonts w:ascii="Helvetica" w:hAnsi="Helvetica" w:cs="Arial"/>
                <w:sz w:val="20"/>
              </w:rPr>
            </w:pPr>
            <w:r w:rsidRPr="00AA6D5C">
              <w:rPr>
                <w:rFonts w:ascii="Arial" w:hAnsi="Arial" w:cs="Arial"/>
                <w:noProof/>
              </w:rPr>
              <w:drawing>
                <wp:inline distT="0" distB="0" distL="0" distR="0" wp14:anchorId="2047854B" wp14:editId="72D14CBC">
                  <wp:extent cx="1373935" cy="860612"/>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eling Curve.pdf"/>
                          <pic:cNvPicPr/>
                        </pic:nvPicPr>
                        <pic:blipFill rotWithShape="1">
                          <a:blip r:embed="rId10">
                            <a:extLst>
                              <a:ext uri="{28A0092B-C50C-407E-A947-70E740481C1C}">
                                <a14:useLocalDpi xmlns:a14="http://schemas.microsoft.com/office/drawing/2010/main" val="0"/>
                              </a:ext>
                            </a:extLst>
                          </a:blip>
                          <a:srcRect t="14752" b="4190"/>
                          <a:stretch/>
                        </pic:blipFill>
                        <pic:spPr bwMode="auto">
                          <a:xfrm>
                            <a:off x="0" y="0"/>
                            <a:ext cx="1373935" cy="860612"/>
                          </a:xfrm>
                          <a:prstGeom prst="rect">
                            <a:avLst/>
                          </a:prstGeom>
                          <a:ln>
                            <a:noFill/>
                          </a:ln>
                          <a:extLst>
                            <a:ext uri="{53640926-AAD7-44d8-BBD7-CCE9431645EC}">
                              <a14:shadowObscured xmlns:ma14="http://schemas.microsoft.com/office/mac/drawingml/2011/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FAA26D3D-D897-4be2-8F04-BA451C77F1D7}">
                              <ma14:placeholderFlag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tc>
        <w:tc>
          <w:tcPr>
            <w:tcW w:w="2127" w:type="dxa"/>
          </w:tcPr>
          <w:p w14:paraId="73FB6FCD" w14:textId="00792920" w:rsidR="00DC6AA3" w:rsidRPr="00C01141" w:rsidRDefault="004D7279" w:rsidP="008F5EBC">
            <w:pPr>
              <w:pStyle w:val="ListParagraph"/>
              <w:ind w:left="0"/>
              <w:rPr>
                <w:rFonts w:ascii="Helvetica" w:hAnsi="Helvetica" w:cs="Arial"/>
                <w:sz w:val="20"/>
              </w:rPr>
            </w:pPr>
            <w:r>
              <w:rPr>
                <w:rFonts w:ascii="Helvetica" w:hAnsi="Helvetica" w:cs="Arial"/>
                <w:i/>
                <w:color w:val="0000FF"/>
                <w:sz w:val="20"/>
              </w:rPr>
              <w:t>Variables are time and atmospheric CO</w:t>
            </w:r>
            <w:r w:rsidRPr="00E2186A">
              <w:rPr>
                <w:rFonts w:ascii="Helvetica" w:hAnsi="Helvetica" w:cs="Arial"/>
                <w:i/>
                <w:color w:val="0000FF"/>
                <w:sz w:val="20"/>
                <w:vertAlign w:val="subscript"/>
              </w:rPr>
              <w:t>2</w:t>
            </w:r>
            <w:r>
              <w:rPr>
                <w:rFonts w:ascii="Helvetica" w:hAnsi="Helvetica" w:cs="Arial"/>
                <w:i/>
                <w:color w:val="0000FF"/>
                <w:sz w:val="20"/>
              </w:rPr>
              <w:t xml:space="preserve"> concentrations. Time period is </w:t>
            </w:r>
            <w:r w:rsidR="008F5EBC">
              <w:rPr>
                <w:rFonts w:ascii="Helvetica" w:hAnsi="Helvetica" w:cs="Arial"/>
                <w:i/>
                <w:color w:val="0000FF"/>
                <w:sz w:val="20"/>
              </w:rPr>
              <w:t>approximately 1960-2015.</w:t>
            </w:r>
          </w:p>
        </w:tc>
        <w:tc>
          <w:tcPr>
            <w:tcW w:w="2476" w:type="dxa"/>
          </w:tcPr>
          <w:p w14:paraId="0FFCF7BF" w14:textId="0E9DEC44" w:rsidR="00DC6AA3" w:rsidRPr="00C01141" w:rsidRDefault="00FE781B" w:rsidP="009253F0">
            <w:pPr>
              <w:pStyle w:val="ListParagraph"/>
              <w:ind w:left="0"/>
              <w:rPr>
                <w:rFonts w:ascii="Helvetica" w:hAnsi="Helvetica" w:cs="Arial"/>
                <w:sz w:val="20"/>
              </w:rPr>
            </w:pPr>
            <w:r w:rsidRPr="008B5E5B">
              <w:rPr>
                <w:rFonts w:ascii="Helvetica" w:hAnsi="Helvetica" w:cs="Arial"/>
                <w:i/>
                <w:color w:val="0000FF"/>
                <w:sz w:val="20"/>
              </w:rPr>
              <w:t>This</w:t>
            </w:r>
            <w:r>
              <w:rPr>
                <w:rFonts w:ascii="Helvetica" w:hAnsi="Helvetica" w:cs="Arial"/>
                <w:i/>
                <w:color w:val="0000FF"/>
                <w:sz w:val="20"/>
              </w:rPr>
              <w:t xml:space="preserve"> represents atmospheric CO</w:t>
            </w:r>
            <w:r w:rsidRPr="003145B5">
              <w:rPr>
                <w:rFonts w:ascii="Helvetica" w:hAnsi="Helvetica" w:cs="Arial"/>
                <w:i/>
                <w:color w:val="0000FF"/>
                <w:sz w:val="20"/>
                <w:vertAlign w:val="subscript"/>
              </w:rPr>
              <w:t>2</w:t>
            </w:r>
            <w:r>
              <w:rPr>
                <w:rFonts w:ascii="Helvetica" w:hAnsi="Helvetica" w:cs="Arial"/>
                <w:i/>
                <w:color w:val="0000FF"/>
                <w:sz w:val="20"/>
              </w:rPr>
              <w:t xml:space="preserve"> </w:t>
            </w:r>
            <w:r w:rsidR="009253F0">
              <w:rPr>
                <w:rFonts w:ascii="Helvetica" w:hAnsi="Helvetica" w:cs="Arial"/>
                <w:i/>
                <w:color w:val="0000FF"/>
                <w:sz w:val="20"/>
              </w:rPr>
              <w:t>concentration</w:t>
            </w:r>
            <w:r>
              <w:rPr>
                <w:rFonts w:ascii="Helvetica" w:hAnsi="Helvetica" w:cs="Arial"/>
                <w:i/>
                <w:color w:val="0000FF"/>
                <w:sz w:val="20"/>
              </w:rPr>
              <w:t xml:space="preserve"> at Mauna Loa in Hawaii. Because of air circulation in the Northern Hemisphere, this is generalizable to the Northern Hemisphere.</w:t>
            </w:r>
          </w:p>
        </w:tc>
        <w:tc>
          <w:tcPr>
            <w:tcW w:w="2204" w:type="dxa"/>
          </w:tcPr>
          <w:p w14:paraId="76B91FFE" w14:textId="7ECEFBB4" w:rsidR="00DC6AA3" w:rsidRPr="00C01141" w:rsidRDefault="00144BE6" w:rsidP="007B4AC0">
            <w:pPr>
              <w:pStyle w:val="ListParagraph"/>
              <w:ind w:left="0"/>
              <w:rPr>
                <w:rFonts w:ascii="Helvetica" w:hAnsi="Helvetica" w:cs="Arial"/>
                <w:sz w:val="20"/>
              </w:rPr>
            </w:pPr>
            <w:r>
              <w:rPr>
                <w:rFonts w:ascii="Helvetica" w:hAnsi="Helvetica" w:cs="Arial"/>
                <w:i/>
                <w:color w:val="0000FF"/>
                <w:sz w:val="20"/>
              </w:rPr>
              <w:t xml:space="preserve">The short-term variability shows a pattern from season to season. These are predictable due to plant growth and functioning in the Northern Hemisphere. </w:t>
            </w:r>
          </w:p>
        </w:tc>
        <w:tc>
          <w:tcPr>
            <w:tcW w:w="2160" w:type="dxa"/>
          </w:tcPr>
          <w:p w14:paraId="370D49A9" w14:textId="5901C461" w:rsidR="00DC6AA3" w:rsidRPr="00C01141" w:rsidRDefault="00144BE6" w:rsidP="00E57567">
            <w:pPr>
              <w:pStyle w:val="ListParagraph"/>
              <w:ind w:left="0"/>
              <w:rPr>
                <w:rFonts w:ascii="Helvetica" w:hAnsi="Helvetica" w:cs="Arial"/>
                <w:sz w:val="20"/>
              </w:rPr>
            </w:pPr>
            <w:r w:rsidRPr="008B5E5B">
              <w:rPr>
                <w:rFonts w:ascii="Helvetica" w:hAnsi="Helvetica" w:cs="Arial"/>
                <w:i/>
                <w:color w:val="0000FF"/>
                <w:sz w:val="20"/>
              </w:rPr>
              <w:t>Th</w:t>
            </w:r>
            <w:r>
              <w:rPr>
                <w:rFonts w:ascii="Helvetica" w:hAnsi="Helvetica" w:cs="Arial"/>
                <w:i/>
                <w:color w:val="0000FF"/>
                <w:sz w:val="20"/>
              </w:rPr>
              <w:t>e long-term trend shows a positive trend in CO</w:t>
            </w:r>
            <w:r w:rsidRPr="00144BE6">
              <w:rPr>
                <w:rFonts w:ascii="Helvetica" w:hAnsi="Helvetica" w:cs="Arial"/>
                <w:i/>
                <w:color w:val="0000FF"/>
                <w:sz w:val="20"/>
                <w:vertAlign w:val="subscript"/>
              </w:rPr>
              <w:t xml:space="preserve">2 </w:t>
            </w:r>
            <w:r>
              <w:rPr>
                <w:rFonts w:ascii="Helvetica" w:hAnsi="Helvetica" w:cs="Arial"/>
                <w:i/>
                <w:color w:val="0000FF"/>
                <w:sz w:val="20"/>
              </w:rPr>
              <w:t>concentrations in the atmosphere.</w:t>
            </w:r>
            <w:r w:rsidR="00E57567">
              <w:rPr>
                <w:rFonts w:ascii="Helvetica" w:hAnsi="Helvetica" w:cs="Arial"/>
                <w:i/>
                <w:color w:val="0000FF"/>
                <w:sz w:val="20"/>
              </w:rPr>
              <w:t xml:space="preserve"> This is predictable.</w:t>
            </w:r>
          </w:p>
        </w:tc>
        <w:tc>
          <w:tcPr>
            <w:tcW w:w="2430" w:type="dxa"/>
            <w:shd w:val="clear" w:color="auto" w:fill="F2F2F2" w:themeFill="background1" w:themeFillShade="F2"/>
          </w:tcPr>
          <w:p w14:paraId="13CFB1F0" w14:textId="519737A1" w:rsidR="00DC6AA3" w:rsidRPr="00C01141" w:rsidRDefault="00935C39" w:rsidP="007B4AC0">
            <w:pPr>
              <w:pStyle w:val="ListParagraph"/>
              <w:ind w:left="0"/>
              <w:rPr>
                <w:rFonts w:ascii="Helvetica" w:hAnsi="Helvetica" w:cs="Arial"/>
                <w:sz w:val="20"/>
              </w:rPr>
            </w:pPr>
            <w:r>
              <w:rPr>
                <w:rFonts w:ascii="Helvetica" w:hAnsi="Helvetica" w:cs="Arial"/>
                <w:i/>
                <w:color w:val="0000FF"/>
                <w:sz w:val="20"/>
              </w:rPr>
              <w:t>[A</w:t>
            </w:r>
            <w:r w:rsidRPr="003C743C">
              <w:rPr>
                <w:rFonts w:ascii="Helvetica" w:hAnsi="Helvetica" w:cs="Arial"/>
                <w:i/>
                <w:color w:val="0000FF"/>
                <w:sz w:val="20"/>
              </w:rPr>
              <w:t>nswers may vary; students will not have evidence for this at this tim</w:t>
            </w:r>
            <w:r>
              <w:rPr>
                <w:rFonts w:ascii="Helvetica" w:hAnsi="Helvetica" w:cs="Arial"/>
                <w:i/>
                <w:color w:val="0000FF"/>
                <w:sz w:val="20"/>
              </w:rPr>
              <w:t>e]</w:t>
            </w:r>
          </w:p>
        </w:tc>
      </w:tr>
    </w:tbl>
    <w:p w14:paraId="6FF20FD1" w14:textId="18FD6D8D" w:rsidR="00120AE0" w:rsidRDefault="007B4AC0">
      <w:r w:rsidRPr="005A436B">
        <w:rPr>
          <w:b/>
        </w:rPr>
        <w:t xml:space="preserve">Your </w:t>
      </w:r>
      <w:r>
        <w:rPr>
          <w:b/>
        </w:rPr>
        <w:t xml:space="preserve">Group’s </w:t>
      </w:r>
      <w:r w:rsidRPr="005A436B">
        <w:rPr>
          <w:b/>
        </w:rPr>
        <w:t xml:space="preserve">Explanation: </w:t>
      </w:r>
      <w:r>
        <w:t xml:space="preserve">How do you think </w:t>
      </w:r>
      <w:r w:rsidR="0014688E">
        <w:t xml:space="preserve">changes in these </w:t>
      </w:r>
      <w:r>
        <w:t>five Earth systems are related to each other?</w:t>
      </w:r>
    </w:p>
    <w:p w14:paraId="64EADE57" w14:textId="661D5F12" w:rsidR="00F3565D" w:rsidRPr="00F3565D" w:rsidRDefault="00F3565D">
      <w:pPr>
        <w:rPr>
          <w:i/>
          <w:color w:val="0000FF"/>
        </w:rPr>
      </w:pPr>
      <w:r>
        <w:rPr>
          <w:i/>
          <w:color w:val="0000FF"/>
        </w:rPr>
        <w:t>Students may have ideas at this point about how these systems are related, but they do not yet have evidence that tells them that the increase of atmospheric CO</w:t>
      </w:r>
      <w:r w:rsidRPr="00F3565D">
        <w:rPr>
          <w:i/>
          <w:color w:val="0000FF"/>
          <w:vertAlign w:val="subscript"/>
        </w:rPr>
        <w:t>2</w:t>
      </w:r>
      <w:r>
        <w:rPr>
          <w:i/>
          <w:color w:val="0000FF"/>
        </w:rPr>
        <w:t xml:space="preserve"> concentration is the driver (the cause) of all other systems.</w:t>
      </w:r>
      <w:bookmarkStart w:id="0" w:name="_GoBack"/>
      <w:bookmarkEnd w:id="0"/>
    </w:p>
    <w:sectPr w:rsidR="00F3565D" w:rsidRPr="00F3565D" w:rsidSect="00A42985">
      <w:footerReference w:type="default" r:id="rId13"/>
      <w:footerReference w:type="first" r:id="rId14"/>
      <w:pgSz w:w="15840" w:h="12240" w:orient="landscape"/>
      <w:pgMar w:top="900" w:right="1080" w:bottom="1440" w:left="116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BDCB4" w14:textId="77777777" w:rsidR="00F6480B" w:rsidRDefault="00F6480B">
      <w:r>
        <w:separator/>
      </w:r>
    </w:p>
  </w:endnote>
  <w:endnote w:type="continuationSeparator" w:id="0">
    <w:p w14:paraId="733CB727" w14:textId="77777777" w:rsidR="00F6480B" w:rsidRDefault="00F6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864F4" w14:textId="51379949" w:rsidR="00A42985" w:rsidRPr="005D0308" w:rsidRDefault="00A42985" w:rsidP="00A42985">
    <w:pPr>
      <w:pStyle w:val="Footer"/>
      <w:jc w:val="right"/>
      <w:rPr>
        <w:rFonts w:ascii="Arial" w:hAnsi="Arial" w:cs="Arial"/>
        <w:i/>
        <w:color w:val="000000" w:themeColor="text1"/>
        <w:sz w:val="16"/>
        <w:szCs w:val="16"/>
      </w:rPr>
    </w:pPr>
    <w:r w:rsidRPr="005D0308">
      <w:rPr>
        <w:rFonts w:ascii="Arial" w:hAnsi="Arial" w:cs="Arial"/>
        <w:i/>
        <w:color w:val="000000" w:themeColor="text1"/>
        <w:sz w:val="16"/>
        <w:szCs w:val="16"/>
      </w:rPr>
      <w:t>Human Energy Systems Unit, Activity 2.1</w:t>
    </w:r>
  </w:p>
  <w:p w14:paraId="7D3D9AF5" w14:textId="1350CB5E" w:rsidR="005A6895" w:rsidRPr="005D0308" w:rsidRDefault="00A42985" w:rsidP="00A42985">
    <w:pPr>
      <w:pStyle w:val="Footer"/>
      <w:jc w:val="right"/>
      <w:rPr>
        <w:rFonts w:ascii="Arial" w:hAnsi="Arial" w:cs="Arial"/>
        <w:color w:val="000000" w:themeColor="text1"/>
        <w:sz w:val="16"/>
        <w:szCs w:val="16"/>
      </w:rPr>
    </w:pPr>
    <w:r w:rsidRPr="005D0308">
      <w:rPr>
        <w:rFonts w:ascii="Arial" w:hAnsi="Arial" w:cs="Arial"/>
        <w:color w:val="000000" w:themeColor="text1"/>
        <w:sz w:val="16"/>
        <w:szCs w:val="16"/>
      </w:rPr>
      <w:fldChar w:fldCharType="begin"/>
    </w:r>
    <w:r w:rsidRPr="005D0308">
      <w:rPr>
        <w:rFonts w:ascii="Arial" w:hAnsi="Arial" w:cs="Arial"/>
        <w:color w:val="000000" w:themeColor="text1"/>
        <w:sz w:val="16"/>
        <w:szCs w:val="16"/>
      </w:rPr>
      <w:instrText xml:space="preserve"> PAGE  \* MERGEFORMAT </w:instrText>
    </w:r>
    <w:r w:rsidRPr="005D0308">
      <w:rPr>
        <w:rFonts w:ascii="Arial" w:hAnsi="Arial" w:cs="Arial"/>
        <w:color w:val="000000" w:themeColor="text1"/>
        <w:sz w:val="16"/>
        <w:szCs w:val="16"/>
      </w:rPr>
      <w:fldChar w:fldCharType="separate"/>
    </w:r>
    <w:r w:rsidRPr="005D0308">
      <w:rPr>
        <w:rFonts w:ascii="Arial" w:hAnsi="Arial" w:cs="Arial"/>
        <w:color w:val="000000" w:themeColor="text1"/>
        <w:sz w:val="16"/>
        <w:szCs w:val="16"/>
      </w:rPr>
      <w:t>2</w:t>
    </w:r>
    <w:r w:rsidRPr="005D0308">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57C37" w14:textId="4C39CEF5" w:rsidR="00A42985" w:rsidRPr="005D0308" w:rsidRDefault="00A42985" w:rsidP="00A42985">
    <w:pPr>
      <w:pStyle w:val="Footer"/>
      <w:jc w:val="right"/>
      <w:rPr>
        <w:rFonts w:ascii="Arial" w:hAnsi="Arial" w:cs="Arial"/>
        <w:i/>
        <w:color w:val="000000" w:themeColor="text1"/>
        <w:sz w:val="16"/>
        <w:szCs w:val="16"/>
      </w:rPr>
    </w:pPr>
    <w:r w:rsidRPr="005D0308">
      <w:rPr>
        <w:rFonts w:ascii="Arial" w:hAnsi="Arial" w:cs="Arial"/>
        <w:i/>
        <w:noProof/>
        <w:color w:val="000000" w:themeColor="text1"/>
      </w:rPr>
      <w:drawing>
        <wp:anchor distT="0" distB="0" distL="114300" distR="114300" simplePos="0" relativeHeight="251659264" behindDoc="0" locked="0" layoutInCell="1" allowOverlap="1" wp14:anchorId="3DC80BAF" wp14:editId="3E74FF88">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5D0308">
      <w:rPr>
        <w:rFonts w:ascii="Arial" w:hAnsi="Arial" w:cs="Arial"/>
        <w:i/>
        <w:color w:val="000000" w:themeColor="text1"/>
        <w:sz w:val="16"/>
        <w:szCs w:val="16"/>
      </w:rPr>
      <w:t xml:space="preserve"> Human Energy Systems Unit, Activity 2.1</w:t>
    </w:r>
  </w:p>
  <w:p w14:paraId="274B2A0A" w14:textId="6014604F" w:rsidR="00A42985" w:rsidRPr="005D0308" w:rsidRDefault="00A42985" w:rsidP="00A42985">
    <w:pPr>
      <w:pStyle w:val="Footer"/>
      <w:jc w:val="right"/>
      <w:rPr>
        <w:rFonts w:ascii="Arial" w:hAnsi="Arial" w:cs="Arial"/>
        <w:i/>
        <w:color w:val="000000" w:themeColor="text1"/>
        <w:sz w:val="16"/>
        <w:szCs w:val="16"/>
      </w:rPr>
    </w:pPr>
    <w:r w:rsidRPr="005D0308">
      <w:rPr>
        <w:rFonts w:ascii="Arial" w:hAnsi="Arial" w:cs="Arial"/>
        <w:i/>
        <w:color w:val="000000" w:themeColor="text1"/>
        <w:sz w:val="16"/>
        <w:szCs w:val="16"/>
      </w:rPr>
      <w:t>Carbon: Transformations in Matter and Energy 201</w:t>
    </w:r>
    <w:r w:rsidR="005D0308">
      <w:rPr>
        <w:rFonts w:ascii="Arial" w:hAnsi="Arial" w:cs="Arial"/>
        <w:i/>
        <w:color w:val="000000" w:themeColor="text1"/>
        <w:sz w:val="16"/>
        <w:szCs w:val="16"/>
      </w:rPr>
      <w:t>9</w:t>
    </w:r>
  </w:p>
  <w:p w14:paraId="46C475FF" w14:textId="1E88D200" w:rsidR="005A6895" w:rsidRPr="005D0308" w:rsidRDefault="00A42985" w:rsidP="00A42985">
    <w:pPr>
      <w:pStyle w:val="Footer"/>
      <w:tabs>
        <w:tab w:val="clear" w:pos="4320"/>
        <w:tab w:val="clear" w:pos="8640"/>
        <w:tab w:val="left" w:pos="8160"/>
      </w:tabs>
      <w:jc w:val="right"/>
      <w:rPr>
        <w:rFonts w:ascii="Arial" w:hAnsi="Arial" w:cs="Arial"/>
        <w:color w:val="000000" w:themeColor="text1"/>
      </w:rPr>
    </w:pPr>
    <w:r w:rsidRPr="005D0308">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33EB8" w14:textId="77777777" w:rsidR="00F6480B" w:rsidRDefault="00F6480B">
      <w:r>
        <w:separator/>
      </w:r>
    </w:p>
  </w:footnote>
  <w:footnote w:type="continuationSeparator" w:id="0">
    <w:p w14:paraId="245A569D" w14:textId="77777777" w:rsidR="00F6480B" w:rsidRDefault="00F64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786F2B"/>
    <w:multiLevelType w:val="hybridMultilevel"/>
    <w:tmpl w:val="162AC3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8F2D99"/>
    <w:multiLevelType w:val="hybridMultilevel"/>
    <w:tmpl w:val="05E0B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7006E"/>
    <w:multiLevelType w:val="hybridMultilevel"/>
    <w:tmpl w:val="4B207F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21BE0"/>
    <w:multiLevelType w:val="hybridMultilevel"/>
    <w:tmpl w:val="05E0B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E5454A"/>
    <w:multiLevelType w:val="hybridMultilevel"/>
    <w:tmpl w:val="56741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410E9"/>
    <w:multiLevelType w:val="hybridMultilevel"/>
    <w:tmpl w:val="BF3600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473531"/>
    <w:multiLevelType w:val="hybridMultilevel"/>
    <w:tmpl w:val="CFDE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F8066A"/>
    <w:multiLevelType w:val="hybridMultilevel"/>
    <w:tmpl w:val="912E38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413688"/>
    <w:multiLevelType w:val="hybridMultilevel"/>
    <w:tmpl w:val="D59AFF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0"/>
  </w:num>
  <w:num w:numId="4">
    <w:abstractNumId w:val="8"/>
  </w:num>
  <w:num w:numId="5">
    <w:abstractNumId w:val="18"/>
  </w:num>
  <w:num w:numId="6">
    <w:abstractNumId w:val="22"/>
  </w:num>
  <w:num w:numId="7">
    <w:abstractNumId w:val="28"/>
  </w:num>
  <w:num w:numId="8">
    <w:abstractNumId w:val="26"/>
  </w:num>
  <w:num w:numId="9">
    <w:abstractNumId w:val="6"/>
  </w:num>
  <w:num w:numId="10">
    <w:abstractNumId w:val="12"/>
  </w:num>
  <w:num w:numId="11">
    <w:abstractNumId w:val="21"/>
  </w:num>
  <w:num w:numId="12">
    <w:abstractNumId w:val="17"/>
  </w:num>
  <w:num w:numId="13">
    <w:abstractNumId w:val="3"/>
  </w:num>
  <w:num w:numId="14">
    <w:abstractNumId w:val="19"/>
  </w:num>
  <w:num w:numId="15">
    <w:abstractNumId w:val="29"/>
  </w:num>
  <w:num w:numId="16">
    <w:abstractNumId w:val="20"/>
  </w:num>
  <w:num w:numId="17">
    <w:abstractNumId w:val="7"/>
  </w:num>
  <w:num w:numId="18">
    <w:abstractNumId w:val="14"/>
  </w:num>
  <w:num w:numId="19">
    <w:abstractNumId w:val="23"/>
  </w:num>
  <w:num w:numId="20">
    <w:abstractNumId w:val="24"/>
  </w:num>
  <w:num w:numId="21">
    <w:abstractNumId w:val="13"/>
  </w:num>
  <w:num w:numId="22">
    <w:abstractNumId w:val="16"/>
  </w:num>
  <w:num w:numId="23">
    <w:abstractNumId w:val="11"/>
  </w:num>
  <w:num w:numId="24">
    <w:abstractNumId w:val="2"/>
  </w:num>
  <w:num w:numId="25">
    <w:abstractNumId w:val="27"/>
  </w:num>
  <w:num w:numId="26">
    <w:abstractNumId w:val="5"/>
  </w:num>
  <w:num w:numId="27">
    <w:abstractNumId w:val="4"/>
  </w:num>
  <w:num w:numId="28">
    <w:abstractNumId w:val="10"/>
  </w:num>
  <w:num w:numId="29">
    <w:abstractNumId w:val="9"/>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73EE"/>
    <w:rsid w:val="000007B5"/>
    <w:rsid w:val="00005F48"/>
    <w:rsid w:val="00006FE8"/>
    <w:rsid w:val="00012FD3"/>
    <w:rsid w:val="000142D8"/>
    <w:rsid w:val="00017E44"/>
    <w:rsid w:val="000205BA"/>
    <w:rsid w:val="0003163E"/>
    <w:rsid w:val="00033991"/>
    <w:rsid w:val="00033C65"/>
    <w:rsid w:val="00036796"/>
    <w:rsid w:val="00057263"/>
    <w:rsid w:val="000733FF"/>
    <w:rsid w:val="00081A31"/>
    <w:rsid w:val="000A2B98"/>
    <w:rsid w:val="000B38BD"/>
    <w:rsid w:val="000C42BE"/>
    <w:rsid w:val="000D3150"/>
    <w:rsid w:val="000E634F"/>
    <w:rsid w:val="000E6FD9"/>
    <w:rsid w:val="000E7DE5"/>
    <w:rsid w:val="000F3587"/>
    <w:rsid w:val="000F70D5"/>
    <w:rsid w:val="000F7CF1"/>
    <w:rsid w:val="00117AFC"/>
    <w:rsid w:val="00120AE0"/>
    <w:rsid w:val="001401F3"/>
    <w:rsid w:val="001402EC"/>
    <w:rsid w:val="00142E91"/>
    <w:rsid w:val="00143E1D"/>
    <w:rsid w:val="00144BE6"/>
    <w:rsid w:val="0014688E"/>
    <w:rsid w:val="001534C7"/>
    <w:rsid w:val="001614BE"/>
    <w:rsid w:val="00170397"/>
    <w:rsid w:val="0018128B"/>
    <w:rsid w:val="001865CA"/>
    <w:rsid w:val="001A3E79"/>
    <w:rsid w:val="001A671F"/>
    <w:rsid w:val="001B2079"/>
    <w:rsid w:val="001C2C50"/>
    <w:rsid w:val="001C3462"/>
    <w:rsid w:val="001C41A8"/>
    <w:rsid w:val="001D1703"/>
    <w:rsid w:val="001D5999"/>
    <w:rsid w:val="001D62B5"/>
    <w:rsid w:val="001E3682"/>
    <w:rsid w:val="001F0EC6"/>
    <w:rsid w:val="00211439"/>
    <w:rsid w:val="0021237D"/>
    <w:rsid w:val="0021688D"/>
    <w:rsid w:val="00232141"/>
    <w:rsid w:val="0023266B"/>
    <w:rsid w:val="00273314"/>
    <w:rsid w:val="0027347A"/>
    <w:rsid w:val="00273D4F"/>
    <w:rsid w:val="00283020"/>
    <w:rsid w:val="00294539"/>
    <w:rsid w:val="00296B23"/>
    <w:rsid w:val="00297912"/>
    <w:rsid w:val="002A0056"/>
    <w:rsid w:val="002B2AFB"/>
    <w:rsid w:val="002B6989"/>
    <w:rsid w:val="002C4318"/>
    <w:rsid w:val="002C52CF"/>
    <w:rsid w:val="002C550F"/>
    <w:rsid w:val="002C767F"/>
    <w:rsid w:val="002D2A96"/>
    <w:rsid w:val="002D3316"/>
    <w:rsid w:val="002E3665"/>
    <w:rsid w:val="002E5A08"/>
    <w:rsid w:val="002E75EE"/>
    <w:rsid w:val="002F17ED"/>
    <w:rsid w:val="002F1961"/>
    <w:rsid w:val="002F565E"/>
    <w:rsid w:val="002F7446"/>
    <w:rsid w:val="0031049B"/>
    <w:rsid w:val="00314401"/>
    <w:rsid w:val="003145B5"/>
    <w:rsid w:val="0032592C"/>
    <w:rsid w:val="003417E7"/>
    <w:rsid w:val="00356F98"/>
    <w:rsid w:val="00357E04"/>
    <w:rsid w:val="00360265"/>
    <w:rsid w:val="003667EA"/>
    <w:rsid w:val="00367AAA"/>
    <w:rsid w:val="003722E2"/>
    <w:rsid w:val="003768EF"/>
    <w:rsid w:val="00390452"/>
    <w:rsid w:val="00393D64"/>
    <w:rsid w:val="00395476"/>
    <w:rsid w:val="003A2346"/>
    <w:rsid w:val="003B0438"/>
    <w:rsid w:val="003B0B44"/>
    <w:rsid w:val="003C1647"/>
    <w:rsid w:val="003C743C"/>
    <w:rsid w:val="003D2801"/>
    <w:rsid w:val="003D379E"/>
    <w:rsid w:val="003D3E66"/>
    <w:rsid w:val="003F036B"/>
    <w:rsid w:val="003F727A"/>
    <w:rsid w:val="00403851"/>
    <w:rsid w:val="004059F5"/>
    <w:rsid w:val="00411BC9"/>
    <w:rsid w:val="004146D9"/>
    <w:rsid w:val="00423FFA"/>
    <w:rsid w:val="004313F7"/>
    <w:rsid w:val="00443C8C"/>
    <w:rsid w:val="00444D3A"/>
    <w:rsid w:val="00445F35"/>
    <w:rsid w:val="00474CA8"/>
    <w:rsid w:val="004813A4"/>
    <w:rsid w:val="004B7E38"/>
    <w:rsid w:val="004C4D54"/>
    <w:rsid w:val="004D2CD9"/>
    <w:rsid w:val="004D3DFD"/>
    <w:rsid w:val="004D6100"/>
    <w:rsid w:val="004D717C"/>
    <w:rsid w:val="004D7279"/>
    <w:rsid w:val="004E02F0"/>
    <w:rsid w:val="005146A6"/>
    <w:rsid w:val="00517221"/>
    <w:rsid w:val="00537A14"/>
    <w:rsid w:val="00557D87"/>
    <w:rsid w:val="005645CB"/>
    <w:rsid w:val="00566E1A"/>
    <w:rsid w:val="00580B4E"/>
    <w:rsid w:val="005824C9"/>
    <w:rsid w:val="005954B8"/>
    <w:rsid w:val="005A1531"/>
    <w:rsid w:val="005A306F"/>
    <w:rsid w:val="005A436B"/>
    <w:rsid w:val="005A6895"/>
    <w:rsid w:val="005A6F43"/>
    <w:rsid w:val="005B13D1"/>
    <w:rsid w:val="005B5DB4"/>
    <w:rsid w:val="005B799E"/>
    <w:rsid w:val="005C3CBF"/>
    <w:rsid w:val="005D0308"/>
    <w:rsid w:val="005F0783"/>
    <w:rsid w:val="005F0A2E"/>
    <w:rsid w:val="0060008D"/>
    <w:rsid w:val="006003C4"/>
    <w:rsid w:val="00610C7D"/>
    <w:rsid w:val="00616BCB"/>
    <w:rsid w:val="00620C62"/>
    <w:rsid w:val="00625410"/>
    <w:rsid w:val="00627B5E"/>
    <w:rsid w:val="0063142E"/>
    <w:rsid w:val="00634F81"/>
    <w:rsid w:val="00637841"/>
    <w:rsid w:val="006570B5"/>
    <w:rsid w:val="00680905"/>
    <w:rsid w:val="00690C57"/>
    <w:rsid w:val="0069592F"/>
    <w:rsid w:val="00696523"/>
    <w:rsid w:val="006A04BB"/>
    <w:rsid w:val="006A3825"/>
    <w:rsid w:val="006B276A"/>
    <w:rsid w:val="006B68AB"/>
    <w:rsid w:val="006B763B"/>
    <w:rsid w:val="006C2B6E"/>
    <w:rsid w:val="006C4072"/>
    <w:rsid w:val="006D0502"/>
    <w:rsid w:val="006D49C5"/>
    <w:rsid w:val="006E309D"/>
    <w:rsid w:val="006E3FC5"/>
    <w:rsid w:val="007025FE"/>
    <w:rsid w:val="0070384E"/>
    <w:rsid w:val="00705B7C"/>
    <w:rsid w:val="00711134"/>
    <w:rsid w:val="007249F5"/>
    <w:rsid w:val="00760613"/>
    <w:rsid w:val="0077168B"/>
    <w:rsid w:val="00774126"/>
    <w:rsid w:val="00777594"/>
    <w:rsid w:val="00785251"/>
    <w:rsid w:val="00790720"/>
    <w:rsid w:val="00792D03"/>
    <w:rsid w:val="00794581"/>
    <w:rsid w:val="007952CE"/>
    <w:rsid w:val="007B4AC0"/>
    <w:rsid w:val="007C638B"/>
    <w:rsid w:val="007E4607"/>
    <w:rsid w:val="007F126E"/>
    <w:rsid w:val="00805BB5"/>
    <w:rsid w:val="00826E16"/>
    <w:rsid w:val="008303D9"/>
    <w:rsid w:val="008423F7"/>
    <w:rsid w:val="00843869"/>
    <w:rsid w:val="00856C66"/>
    <w:rsid w:val="0087725A"/>
    <w:rsid w:val="008871E2"/>
    <w:rsid w:val="00887C1F"/>
    <w:rsid w:val="00891515"/>
    <w:rsid w:val="00896F36"/>
    <w:rsid w:val="008B144B"/>
    <w:rsid w:val="008B3110"/>
    <w:rsid w:val="008B5E5B"/>
    <w:rsid w:val="008B6EF2"/>
    <w:rsid w:val="008C1C0E"/>
    <w:rsid w:val="008C27D0"/>
    <w:rsid w:val="008E016E"/>
    <w:rsid w:val="008E0AFE"/>
    <w:rsid w:val="008E3DE3"/>
    <w:rsid w:val="008E4B74"/>
    <w:rsid w:val="008F02AB"/>
    <w:rsid w:val="008F147B"/>
    <w:rsid w:val="008F5EBC"/>
    <w:rsid w:val="00901A0C"/>
    <w:rsid w:val="00902178"/>
    <w:rsid w:val="00912EA3"/>
    <w:rsid w:val="00913586"/>
    <w:rsid w:val="009242F6"/>
    <w:rsid w:val="009253F0"/>
    <w:rsid w:val="00935C39"/>
    <w:rsid w:val="00937835"/>
    <w:rsid w:val="00941EC7"/>
    <w:rsid w:val="00941FDF"/>
    <w:rsid w:val="009444E2"/>
    <w:rsid w:val="009514C5"/>
    <w:rsid w:val="0095253C"/>
    <w:rsid w:val="009534CC"/>
    <w:rsid w:val="00977D4F"/>
    <w:rsid w:val="00981734"/>
    <w:rsid w:val="0099051A"/>
    <w:rsid w:val="009A18CF"/>
    <w:rsid w:val="009B098B"/>
    <w:rsid w:val="009B4CDF"/>
    <w:rsid w:val="009B67C1"/>
    <w:rsid w:val="009B6CA9"/>
    <w:rsid w:val="009B6E6B"/>
    <w:rsid w:val="009C4EC5"/>
    <w:rsid w:val="009D25D6"/>
    <w:rsid w:val="009E562A"/>
    <w:rsid w:val="009F0C9F"/>
    <w:rsid w:val="00A00DEB"/>
    <w:rsid w:val="00A04358"/>
    <w:rsid w:val="00A262E0"/>
    <w:rsid w:val="00A265B1"/>
    <w:rsid w:val="00A26D80"/>
    <w:rsid w:val="00A33D86"/>
    <w:rsid w:val="00A40110"/>
    <w:rsid w:val="00A4118C"/>
    <w:rsid w:val="00A41419"/>
    <w:rsid w:val="00A42985"/>
    <w:rsid w:val="00A43228"/>
    <w:rsid w:val="00A451B6"/>
    <w:rsid w:val="00A560BA"/>
    <w:rsid w:val="00A56CB6"/>
    <w:rsid w:val="00A60C04"/>
    <w:rsid w:val="00A6461E"/>
    <w:rsid w:val="00A658DD"/>
    <w:rsid w:val="00A67003"/>
    <w:rsid w:val="00A85606"/>
    <w:rsid w:val="00A90570"/>
    <w:rsid w:val="00AA2D44"/>
    <w:rsid w:val="00AA6C39"/>
    <w:rsid w:val="00AB071A"/>
    <w:rsid w:val="00AB0B7B"/>
    <w:rsid w:val="00AB3AF7"/>
    <w:rsid w:val="00AC4C84"/>
    <w:rsid w:val="00AC7B18"/>
    <w:rsid w:val="00AD1324"/>
    <w:rsid w:val="00AE0508"/>
    <w:rsid w:val="00AE0986"/>
    <w:rsid w:val="00AE1418"/>
    <w:rsid w:val="00AE1752"/>
    <w:rsid w:val="00AF39D1"/>
    <w:rsid w:val="00AF6BFA"/>
    <w:rsid w:val="00AF78AA"/>
    <w:rsid w:val="00B060C5"/>
    <w:rsid w:val="00B11F63"/>
    <w:rsid w:val="00B16A63"/>
    <w:rsid w:val="00B173EE"/>
    <w:rsid w:val="00B17F45"/>
    <w:rsid w:val="00B22693"/>
    <w:rsid w:val="00B33364"/>
    <w:rsid w:val="00B46A71"/>
    <w:rsid w:val="00B50818"/>
    <w:rsid w:val="00B5275E"/>
    <w:rsid w:val="00B57A5B"/>
    <w:rsid w:val="00B57EFB"/>
    <w:rsid w:val="00B7066F"/>
    <w:rsid w:val="00B73541"/>
    <w:rsid w:val="00B92360"/>
    <w:rsid w:val="00B95C64"/>
    <w:rsid w:val="00BA272F"/>
    <w:rsid w:val="00BB598D"/>
    <w:rsid w:val="00BB62CF"/>
    <w:rsid w:val="00BC11A0"/>
    <w:rsid w:val="00BD4C7D"/>
    <w:rsid w:val="00BD5FBA"/>
    <w:rsid w:val="00BF1ECC"/>
    <w:rsid w:val="00BF313F"/>
    <w:rsid w:val="00BF3531"/>
    <w:rsid w:val="00BF4D4E"/>
    <w:rsid w:val="00BF54AC"/>
    <w:rsid w:val="00C01141"/>
    <w:rsid w:val="00C125B8"/>
    <w:rsid w:val="00C12FE3"/>
    <w:rsid w:val="00C14E78"/>
    <w:rsid w:val="00C53E0B"/>
    <w:rsid w:val="00C7144E"/>
    <w:rsid w:val="00C9483C"/>
    <w:rsid w:val="00CA0073"/>
    <w:rsid w:val="00CA1225"/>
    <w:rsid w:val="00CB682D"/>
    <w:rsid w:val="00D02C92"/>
    <w:rsid w:val="00D21D9B"/>
    <w:rsid w:val="00D238C4"/>
    <w:rsid w:val="00D30A09"/>
    <w:rsid w:val="00D34CDB"/>
    <w:rsid w:val="00D37C47"/>
    <w:rsid w:val="00D45ABD"/>
    <w:rsid w:val="00D56042"/>
    <w:rsid w:val="00D6385D"/>
    <w:rsid w:val="00D70576"/>
    <w:rsid w:val="00D71AB5"/>
    <w:rsid w:val="00D77EDE"/>
    <w:rsid w:val="00D83723"/>
    <w:rsid w:val="00D86578"/>
    <w:rsid w:val="00D90E18"/>
    <w:rsid w:val="00D951C3"/>
    <w:rsid w:val="00D952DF"/>
    <w:rsid w:val="00DA1F0E"/>
    <w:rsid w:val="00DC6AA3"/>
    <w:rsid w:val="00DC6C01"/>
    <w:rsid w:val="00DC7649"/>
    <w:rsid w:val="00DD04A3"/>
    <w:rsid w:val="00DD64B1"/>
    <w:rsid w:val="00DE00D3"/>
    <w:rsid w:val="00DE78A5"/>
    <w:rsid w:val="00DF1578"/>
    <w:rsid w:val="00DF20CC"/>
    <w:rsid w:val="00DF5C6E"/>
    <w:rsid w:val="00E0143D"/>
    <w:rsid w:val="00E015D1"/>
    <w:rsid w:val="00E02288"/>
    <w:rsid w:val="00E078B8"/>
    <w:rsid w:val="00E14A53"/>
    <w:rsid w:val="00E1641D"/>
    <w:rsid w:val="00E2186A"/>
    <w:rsid w:val="00E37581"/>
    <w:rsid w:val="00E433B7"/>
    <w:rsid w:val="00E539DB"/>
    <w:rsid w:val="00E57567"/>
    <w:rsid w:val="00E61F11"/>
    <w:rsid w:val="00E66C54"/>
    <w:rsid w:val="00E72102"/>
    <w:rsid w:val="00E746D8"/>
    <w:rsid w:val="00E74731"/>
    <w:rsid w:val="00E7756F"/>
    <w:rsid w:val="00E849FD"/>
    <w:rsid w:val="00E956A1"/>
    <w:rsid w:val="00E957E0"/>
    <w:rsid w:val="00EA1C73"/>
    <w:rsid w:val="00EA58BB"/>
    <w:rsid w:val="00EB7E5B"/>
    <w:rsid w:val="00EB7F1D"/>
    <w:rsid w:val="00ED0F63"/>
    <w:rsid w:val="00ED59DE"/>
    <w:rsid w:val="00EE0F91"/>
    <w:rsid w:val="00EF5C89"/>
    <w:rsid w:val="00EF6409"/>
    <w:rsid w:val="00EF6C75"/>
    <w:rsid w:val="00EF7859"/>
    <w:rsid w:val="00F111AF"/>
    <w:rsid w:val="00F16739"/>
    <w:rsid w:val="00F231E5"/>
    <w:rsid w:val="00F24C06"/>
    <w:rsid w:val="00F3307E"/>
    <w:rsid w:val="00F3565D"/>
    <w:rsid w:val="00F37D77"/>
    <w:rsid w:val="00F41FA1"/>
    <w:rsid w:val="00F431A8"/>
    <w:rsid w:val="00F4343C"/>
    <w:rsid w:val="00F57ACC"/>
    <w:rsid w:val="00F6480B"/>
    <w:rsid w:val="00F72C4E"/>
    <w:rsid w:val="00F975D7"/>
    <w:rsid w:val="00F97DC0"/>
    <w:rsid w:val="00FC1232"/>
    <w:rsid w:val="00FE1520"/>
    <w:rsid w:val="00FE781B"/>
    <w:rsid w:val="00FF7F6D"/>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9F64DC"/>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AE0508"/>
    <w:rPr>
      <w:rFonts w:ascii="Helvetica Neue" w:hAnsi="Helvetica Neue"/>
      <w:sz w:val="24"/>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after="60"/>
      <w:outlineLvl w:val="1"/>
    </w:pPr>
    <w:rPr>
      <w:b/>
      <w:i/>
      <w:sz w:val="28"/>
    </w:rPr>
  </w:style>
  <w:style w:type="paragraph" w:styleId="Heading3">
    <w:name w:val="heading 3"/>
    <w:aliases w:val="h3"/>
    <w:basedOn w:val="Normal"/>
    <w:next w:val="List1"/>
    <w:link w:val="Heading3Char"/>
    <w:qFormat/>
    <w:rsid w:val="00AE0508"/>
    <w:pPr>
      <w:keepNext/>
      <w:spacing w:before="120"/>
      <w:ind w:left="360"/>
      <w:jc w:val="center"/>
      <w:outlineLvl w:val="2"/>
    </w:pPr>
    <w:rPr>
      <w:b/>
      <w:sz w:val="44"/>
    </w:rPr>
  </w:style>
  <w:style w:type="paragraph" w:styleId="Heading4">
    <w:name w:val="heading 4"/>
    <w:aliases w:val="h4"/>
    <w:basedOn w:val="Normal"/>
    <w:next w:val="standard"/>
    <w:link w:val="Heading4Char"/>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rPr>
      <w:rFonts w:ascii="Arial" w:hAnsi="Arial"/>
    </w:rPr>
  </w:style>
  <w:style w:type="character" w:styleId="Hyperlink">
    <w:name w:val="Hyperlink"/>
    <w:basedOn w:val="DefaultParagraphFont"/>
    <w:rPr>
      <w:color w:val="0000FF"/>
      <w:u w:val="single"/>
    </w:rPr>
  </w:style>
  <w:style w:type="paragraph" w:styleId="FootnoteText">
    <w:name w:val="footnote text"/>
    <w:basedOn w:val="Normal"/>
    <w:pPr>
      <w:spacing w:after="60"/>
    </w:pPr>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table" w:styleId="TableGrid">
    <w:name w:val="Table Grid"/>
    <w:basedOn w:val="TableNormal"/>
    <w:uiPriority w:val="59"/>
    <w:rsid w:val="00AE0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1A8"/>
    <w:pPr>
      <w:ind w:left="720"/>
      <w:contextualSpacing/>
    </w:pPr>
  </w:style>
  <w:style w:type="paragraph" w:styleId="BalloonText">
    <w:name w:val="Balloon Text"/>
    <w:basedOn w:val="Normal"/>
    <w:link w:val="BalloonTextChar"/>
    <w:uiPriority w:val="99"/>
    <w:semiHidden/>
    <w:unhideWhenUsed/>
    <w:rsid w:val="006C4072"/>
    <w:rPr>
      <w:rFonts w:ascii="Lucida Grande" w:hAnsi="Lucida Grande"/>
      <w:sz w:val="18"/>
      <w:szCs w:val="18"/>
    </w:rPr>
  </w:style>
  <w:style w:type="character" w:customStyle="1" w:styleId="BalloonTextChar">
    <w:name w:val="Balloon Text Char"/>
    <w:basedOn w:val="DefaultParagraphFont"/>
    <w:link w:val="BalloonText"/>
    <w:uiPriority w:val="99"/>
    <w:semiHidden/>
    <w:rsid w:val="006C4072"/>
    <w:rPr>
      <w:rFonts w:ascii="Lucida Grande" w:hAnsi="Lucida Grande"/>
      <w:sz w:val="18"/>
      <w:szCs w:val="18"/>
    </w:rPr>
  </w:style>
  <w:style w:type="character" w:styleId="CommentReference">
    <w:name w:val="annotation reference"/>
    <w:basedOn w:val="DefaultParagraphFont"/>
    <w:uiPriority w:val="99"/>
    <w:semiHidden/>
    <w:unhideWhenUsed/>
    <w:rsid w:val="00BF1ECC"/>
    <w:rPr>
      <w:sz w:val="18"/>
      <w:szCs w:val="18"/>
    </w:rPr>
  </w:style>
  <w:style w:type="paragraph" w:styleId="CommentText">
    <w:name w:val="annotation text"/>
    <w:basedOn w:val="Normal"/>
    <w:link w:val="CommentTextChar"/>
    <w:uiPriority w:val="99"/>
    <w:semiHidden/>
    <w:unhideWhenUsed/>
    <w:rsid w:val="00BF1ECC"/>
    <w:rPr>
      <w:szCs w:val="24"/>
    </w:rPr>
  </w:style>
  <w:style w:type="character" w:customStyle="1" w:styleId="CommentTextChar">
    <w:name w:val="Comment Text Char"/>
    <w:basedOn w:val="DefaultParagraphFont"/>
    <w:link w:val="CommentText"/>
    <w:uiPriority w:val="99"/>
    <w:semiHidden/>
    <w:rsid w:val="00BF1ECC"/>
    <w:rPr>
      <w:rFonts w:ascii="Helvetica Neue" w:hAnsi="Helvetica Neue"/>
      <w:sz w:val="24"/>
      <w:szCs w:val="24"/>
    </w:rPr>
  </w:style>
  <w:style w:type="paragraph" w:styleId="CommentSubject">
    <w:name w:val="annotation subject"/>
    <w:basedOn w:val="CommentText"/>
    <w:next w:val="CommentText"/>
    <w:link w:val="CommentSubjectChar"/>
    <w:uiPriority w:val="99"/>
    <w:semiHidden/>
    <w:unhideWhenUsed/>
    <w:rsid w:val="00BF1ECC"/>
    <w:rPr>
      <w:b/>
      <w:bCs/>
      <w:sz w:val="20"/>
      <w:szCs w:val="20"/>
    </w:rPr>
  </w:style>
  <w:style w:type="character" w:customStyle="1" w:styleId="CommentSubjectChar">
    <w:name w:val="Comment Subject Char"/>
    <w:basedOn w:val="CommentTextChar"/>
    <w:link w:val="CommentSubject"/>
    <w:uiPriority w:val="99"/>
    <w:semiHidden/>
    <w:rsid w:val="00BF1ECC"/>
    <w:rPr>
      <w:rFonts w:ascii="Helvetica Neue" w:hAnsi="Helvetica Neue"/>
      <w:b/>
      <w:bCs/>
      <w:sz w:val="24"/>
      <w:szCs w:val="24"/>
    </w:rPr>
  </w:style>
  <w:style w:type="character" w:customStyle="1" w:styleId="Heading3Char">
    <w:name w:val="Heading 3 Char"/>
    <w:aliases w:val="h3 Char"/>
    <w:basedOn w:val="DefaultParagraphFont"/>
    <w:link w:val="Heading3"/>
    <w:rsid w:val="00EF7859"/>
    <w:rPr>
      <w:rFonts w:ascii="Helvetica Neue" w:hAnsi="Helvetica Neue"/>
      <w:b/>
      <w:sz w:val="44"/>
    </w:rPr>
  </w:style>
  <w:style w:type="paragraph" w:styleId="NormalWeb">
    <w:name w:val="Normal (Web)"/>
    <w:basedOn w:val="Normal"/>
    <w:uiPriority w:val="99"/>
    <w:semiHidden/>
    <w:unhideWhenUsed/>
    <w:rsid w:val="00EF7859"/>
    <w:pPr>
      <w:spacing w:before="100" w:beforeAutospacing="1" w:after="100" w:afterAutospacing="1"/>
    </w:pPr>
    <w:rPr>
      <w:rFonts w:ascii="Times" w:eastAsiaTheme="minorEastAsia" w:hAnsi="Times"/>
      <w:sz w:val="20"/>
    </w:rPr>
  </w:style>
  <w:style w:type="character" w:customStyle="1" w:styleId="FooterChar">
    <w:name w:val="Footer Char"/>
    <w:basedOn w:val="DefaultParagraphFont"/>
    <w:link w:val="Footer"/>
    <w:rsid w:val="00D951C3"/>
    <w:rPr>
      <w:rFonts w:ascii="Helvetica Neue" w:hAnsi="Helvetica Neue"/>
      <w:sz w:val="24"/>
    </w:rPr>
  </w:style>
  <w:style w:type="character" w:styleId="PageNumber">
    <w:name w:val="page number"/>
    <w:basedOn w:val="DefaultParagraphFont"/>
    <w:uiPriority w:val="99"/>
    <w:semiHidden/>
    <w:unhideWhenUsed/>
    <w:rsid w:val="002F17ED"/>
  </w:style>
  <w:style w:type="character" w:customStyle="1" w:styleId="Heading4Char">
    <w:name w:val="Heading 4 Char"/>
    <w:aliases w:val="h4 Char"/>
    <w:basedOn w:val="DefaultParagraphFont"/>
    <w:link w:val="Heading4"/>
    <w:rsid w:val="00E957E0"/>
    <w:rPr>
      <w:rFonts w:ascii="Helvetica Neue" w:hAnsi="Helvetica Neue"/>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164EA-C54A-654F-BEFD-CFE01F05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787</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Hannah Miller</dc:creator>
  <cp:keywords/>
  <cp:lastModifiedBy>Tompkins, Elizabeth</cp:lastModifiedBy>
  <cp:revision>60</cp:revision>
  <cp:lastPrinted>2018-12-31T13:22:00Z</cp:lastPrinted>
  <dcterms:created xsi:type="dcterms:W3CDTF">2016-07-15T00:31:00Z</dcterms:created>
  <dcterms:modified xsi:type="dcterms:W3CDTF">2020-01-12T16:36:00Z</dcterms:modified>
</cp:coreProperties>
</file>